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ind w:left="46"/>
      </w:pPr>
      <w:r>
        <w:rPr>
          <w:spacing w:val="-9"/>
        </w:rPr>
        <w:t>附件</w:t>
      </w:r>
      <w:r>
        <w:rPr>
          <w:rFonts w:hint="eastAsia"/>
          <w:spacing w:val="-9"/>
          <w:lang w:val="en-US" w:eastAsia="zh-CN"/>
        </w:rPr>
        <w:t>一</w:t>
      </w:r>
      <w:r>
        <w:rPr>
          <w:spacing w:val="-9"/>
        </w:rPr>
        <w:t>：</w:t>
      </w:r>
    </w:p>
    <w:p>
      <w:pPr>
        <w:jc w:val="center"/>
        <w:rPr>
          <w:rFonts w:hint="eastAsia" w:eastAsia="宋体"/>
          <w:spacing w:val="-3"/>
          <w:sz w:val="40"/>
          <w:szCs w:val="40"/>
          <w:lang w:val="en-US" w:eastAsia="zh-CN"/>
        </w:rPr>
      </w:pPr>
      <w:r>
        <w:rPr>
          <w:rFonts w:hint="eastAsia" w:eastAsia="宋体"/>
          <w:spacing w:val="-3"/>
          <w:sz w:val="40"/>
          <w:szCs w:val="40"/>
          <w:lang w:val="en-US" w:eastAsia="zh-CN"/>
        </w:rPr>
        <w:t>报价单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58"/>
        <w:gridCol w:w="2083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项目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金额（人民币）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1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项目建议书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2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社会稳定风险评估报告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节能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信息表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both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可行性研究报告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both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含税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 xml:space="preserve">  % </w:t>
            </w:r>
          </w:p>
        </w:tc>
      </w:tr>
    </w:tbl>
    <w:p>
      <w:pPr>
        <w:jc w:val="both"/>
        <w:rPr>
          <w:rFonts w:hint="eastAsia" w:eastAsia="宋体"/>
          <w:spacing w:val="-3"/>
          <w:sz w:val="40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mQyNWIxMTY5MjBmY2JkMzAzOTVhOGVmOGQ4NTIifQ=="/>
  </w:docVars>
  <w:rsids>
    <w:rsidRoot w:val="680037D4"/>
    <w:rsid w:val="680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2024-03-27T05:04:00Z</dcterms:created>
  <dc:creator>梁苏楠</dc:creator>
  <cp:lastModifiedBy>梁苏楠</cp:lastModifiedBy>
  <dcterms:modified xsi:type="dcterms:W3CDTF">2024-03-27T05:06:36Z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9F469CE0F60D4E48983247987F752153_11</vt:lpwstr>
  </property>
</Properties>
</file>