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975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79"/>
        <w:gridCol w:w="1289"/>
        <w:gridCol w:w="1559"/>
        <w:gridCol w:w="4672"/>
      </w:tblGrid>
      <w:tr w:rsidR="009F7A36" w:rsidRPr="009F7A36" w:rsidTr="00A07028">
        <w:trPr>
          <w:trHeight w:val="795"/>
        </w:trPr>
        <w:tc>
          <w:tcPr>
            <w:tcW w:w="9600" w:type="dxa"/>
            <w:gridSpan w:val="5"/>
            <w:shd w:val="clear" w:color="auto" w:fill="auto"/>
            <w:noWrap/>
            <w:vAlign w:val="center"/>
            <w:hideMark/>
          </w:tcPr>
          <w:p w:rsidR="009F7A36" w:rsidRPr="00A07028" w:rsidRDefault="009F7A36" w:rsidP="004F064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shadow/>
                <w:color w:val="000000"/>
                <w:kern w:val="0"/>
                <w:sz w:val="28"/>
                <w:szCs w:val="24"/>
              </w:rPr>
            </w:pPr>
            <w:r w:rsidRPr="00A07028">
              <w:rPr>
                <w:rFonts w:ascii="华文中宋" w:eastAsia="华文中宋" w:hAnsi="华文中宋" w:cs="宋体" w:hint="eastAsia"/>
                <w:b/>
                <w:bCs/>
                <w:shadow/>
                <w:color w:val="000000"/>
                <w:kern w:val="0"/>
                <w:sz w:val="28"/>
                <w:szCs w:val="24"/>
              </w:rPr>
              <w:t>苏州高新</w:t>
            </w:r>
            <w:bookmarkStart w:id="0" w:name="_GoBack"/>
            <w:bookmarkEnd w:id="0"/>
            <w:r w:rsidRPr="00A07028">
              <w:rPr>
                <w:rFonts w:ascii="华文中宋" w:eastAsia="华文中宋" w:hAnsi="华文中宋" w:cs="宋体" w:hint="eastAsia"/>
                <w:b/>
                <w:bCs/>
                <w:shadow/>
                <w:color w:val="000000"/>
                <w:kern w:val="0"/>
                <w:sz w:val="28"/>
                <w:szCs w:val="24"/>
              </w:rPr>
              <w:t>区人民医院202</w:t>
            </w:r>
            <w:r w:rsidR="004F064C" w:rsidRPr="00A07028">
              <w:rPr>
                <w:rFonts w:ascii="华文中宋" w:eastAsia="华文中宋" w:hAnsi="华文中宋" w:cs="宋体" w:hint="eastAsia"/>
                <w:b/>
                <w:bCs/>
                <w:shadow/>
                <w:color w:val="000000"/>
                <w:kern w:val="0"/>
                <w:sz w:val="28"/>
                <w:szCs w:val="24"/>
              </w:rPr>
              <w:t>1</w:t>
            </w:r>
            <w:r w:rsidRPr="00A07028">
              <w:rPr>
                <w:rFonts w:ascii="华文中宋" w:eastAsia="华文中宋" w:hAnsi="华文中宋" w:cs="宋体" w:hint="eastAsia"/>
                <w:b/>
                <w:bCs/>
                <w:shadow/>
                <w:color w:val="000000"/>
                <w:kern w:val="0"/>
                <w:sz w:val="28"/>
                <w:szCs w:val="24"/>
              </w:rPr>
              <w:t>年应届生人才需求</w:t>
            </w:r>
          </w:p>
        </w:tc>
      </w:tr>
      <w:tr w:rsidR="009F7A36" w:rsidRPr="009F7A36" w:rsidTr="00A07028">
        <w:trPr>
          <w:trHeight w:val="1020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9F7A36" w:rsidRPr="009F7A36" w:rsidRDefault="009F7A36" w:rsidP="00A07028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 w:rsidRPr="009F7A36"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</w:rPr>
              <w:t>招聘岗位名称</w:t>
            </w:r>
          </w:p>
        </w:tc>
        <w:tc>
          <w:tcPr>
            <w:tcW w:w="979" w:type="dxa"/>
            <w:shd w:val="clear" w:color="000000" w:fill="FFFFFF"/>
            <w:vAlign w:val="center"/>
            <w:hideMark/>
          </w:tcPr>
          <w:p w:rsidR="009F7A36" w:rsidRPr="009F7A36" w:rsidRDefault="009F7A36" w:rsidP="00A07028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 w:rsidRPr="009F7A36"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9F7A36" w:rsidRPr="009F7A36" w:rsidRDefault="009F7A36" w:rsidP="00A07028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 w:rsidRPr="009F7A36"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F7A36" w:rsidRPr="009F7A36" w:rsidRDefault="009F7A36" w:rsidP="00A07028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 w:rsidRPr="009F7A36"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9F7A36" w:rsidRPr="009F7A36" w:rsidRDefault="009F7A36" w:rsidP="00A07028">
            <w:pPr>
              <w:widowControl/>
              <w:spacing w:line="4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</w:rPr>
            </w:pPr>
            <w:r w:rsidRPr="009F7A36"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</w:rPr>
              <w:t>其他条件</w:t>
            </w:r>
          </w:p>
        </w:tc>
      </w:tr>
      <w:tr w:rsidR="009F7A36" w:rsidRPr="009F7A36" w:rsidTr="00A07028">
        <w:trPr>
          <w:trHeight w:val="1361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9F7A36" w:rsidRPr="009F7A36" w:rsidRDefault="004F064C" w:rsidP="004F06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医学研究中心</w:t>
            </w:r>
          </w:p>
        </w:tc>
        <w:tc>
          <w:tcPr>
            <w:tcW w:w="979" w:type="dxa"/>
            <w:shd w:val="clear" w:color="000000" w:fill="FFFFFF"/>
            <w:vAlign w:val="center"/>
            <w:hideMark/>
          </w:tcPr>
          <w:p w:rsidR="009F7A36" w:rsidRPr="009F7A36" w:rsidRDefault="00A07028" w:rsidP="004F06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9F7A36" w:rsidRPr="009F7A36" w:rsidRDefault="009F7A36" w:rsidP="004F06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F7A36" w:rsidRPr="009F7A36" w:rsidRDefault="004F064C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4F064C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医学类、公共卫生类、药学类、生物工程类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9F7A36" w:rsidRPr="009F7A36" w:rsidRDefault="009F7A36" w:rsidP="004F064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40周岁以下，来自于三级医院或科研院所，近3年以第一或通讯作者发表SCI论文2篇及以上。获得1项及以上市级及以上科研课题（第一申请人）优先考虑。</w:t>
            </w:r>
          </w:p>
        </w:tc>
      </w:tr>
      <w:tr w:rsidR="009F7A36" w:rsidRPr="009F7A36" w:rsidTr="00A07028">
        <w:trPr>
          <w:trHeight w:val="737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9F7A36" w:rsidRPr="009F7A36" w:rsidRDefault="009F7A36" w:rsidP="004F06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979" w:type="dxa"/>
            <w:shd w:val="clear" w:color="000000" w:fill="FFFFFF"/>
            <w:vAlign w:val="center"/>
            <w:hideMark/>
          </w:tcPr>
          <w:p w:rsidR="009F7A36" w:rsidRPr="009F7A36" w:rsidRDefault="00A07028" w:rsidP="004F06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9F7A36" w:rsidRPr="009F7A36" w:rsidRDefault="00A07028" w:rsidP="004F06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硕士及博士研究生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7028" w:rsidRDefault="004F064C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临床医学、</w:t>
            </w:r>
          </w:p>
          <w:p w:rsidR="009F7A36" w:rsidRPr="009F7A36" w:rsidRDefault="004F064C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9F7A36" w:rsidRPr="009F7A36" w:rsidRDefault="004F064C" w:rsidP="004F064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取得医师资格证，完成住院医师规范化培训。</w:t>
            </w:r>
          </w:p>
        </w:tc>
      </w:tr>
      <w:tr w:rsidR="00A07028" w:rsidRPr="009F7A36" w:rsidTr="00A07028">
        <w:trPr>
          <w:trHeight w:val="1077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97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硕士及博士研究生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4F064C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临床医学、临床检验诊断学、免疫学、微生物学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A07028" w:rsidRPr="00A07028" w:rsidRDefault="00A07028" w:rsidP="00A07028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6158F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取得医师资格证，完成住院医师规范化培训。</w:t>
            </w:r>
          </w:p>
        </w:tc>
      </w:tr>
      <w:tr w:rsidR="00A07028" w:rsidRPr="009F7A36" w:rsidTr="00A07028">
        <w:trPr>
          <w:trHeight w:val="737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97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硕士及博士研究生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7028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临床医学、</w:t>
            </w:r>
          </w:p>
          <w:p w:rsidR="00A07028" w:rsidRPr="009F7A36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A07028" w:rsidRPr="00A07028" w:rsidRDefault="00A07028" w:rsidP="00A07028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6158F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取得医师资格证，完成住院医师规范化培训。</w:t>
            </w:r>
          </w:p>
        </w:tc>
      </w:tr>
      <w:tr w:rsidR="00A07028" w:rsidRPr="009F7A36" w:rsidTr="00A07028">
        <w:trPr>
          <w:trHeight w:val="737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A07028" w:rsidRPr="009F7A36" w:rsidRDefault="00DC73E4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硕士及博士研究生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临床医学、影像医学与核医学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A07028" w:rsidRPr="00A07028" w:rsidRDefault="00A07028" w:rsidP="00A07028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6158F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取得医师资格证，完成住院医师规范化培训。</w:t>
            </w:r>
          </w:p>
        </w:tc>
      </w:tr>
      <w:tr w:rsidR="00A07028" w:rsidRPr="009F7A36" w:rsidTr="00A07028">
        <w:trPr>
          <w:trHeight w:val="737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9F7A36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硕士及博士研究生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7028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临床医学、</w:t>
            </w:r>
          </w:p>
          <w:p w:rsidR="00A07028" w:rsidRPr="009F7A36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A07028" w:rsidRPr="00A07028" w:rsidRDefault="00A07028" w:rsidP="00A07028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6158F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取得医师资格证，完成住院医师规范化培训。</w:t>
            </w:r>
          </w:p>
        </w:tc>
      </w:tr>
      <w:tr w:rsidR="00A07028" w:rsidRPr="009F7A36" w:rsidTr="00A07028">
        <w:trPr>
          <w:trHeight w:val="737"/>
        </w:trPr>
        <w:tc>
          <w:tcPr>
            <w:tcW w:w="1101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A07028" w:rsidRPr="009F7A36" w:rsidRDefault="00A07028" w:rsidP="00A07028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硕士及博士研究生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7028" w:rsidRPr="00DC73E4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DC73E4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临床医学、</w:t>
            </w:r>
          </w:p>
          <w:p w:rsidR="00A07028" w:rsidRPr="00A07028" w:rsidRDefault="00A07028" w:rsidP="00A07028">
            <w:pPr>
              <w:widowControl/>
              <w:rPr>
                <w:rFonts w:ascii="华文中宋" w:eastAsia="华文中宋" w:hAnsi="华文中宋" w:cs="宋体"/>
                <w:kern w:val="0"/>
                <w:sz w:val="20"/>
                <w:szCs w:val="20"/>
                <w:highlight w:val="yellow"/>
              </w:rPr>
            </w:pPr>
            <w:r w:rsidRPr="00DC73E4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4672" w:type="dxa"/>
            <w:shd w:val="clear" w:color="000000" w:fill="FFFFFF"/>
            <w:vAlign w:val="center"/>
            <w:hideMark/>
          </w:tcPr>
          <w:p w:rsidR="00A07028" w:rsidRPr="00A07028" w:rsidRDefault="00A07028" w:rsidP="00A07028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 w:rsidRPr="0026158F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取得医师资格证，完成住院医师规范化培训。</w:t>
            </w:r>
          </w:p>
        </w:tc>
      </w:tr>
    </w:tbl>
    <w:p w:rsidR="00F90FA3" w:rsidRPr="00BE44D8" w:rsidRDefault="004F064C">
      <w:pPr>
        <w:rPr>
          <w:rFonts w:ascii="华文中宋" w:eastAsia="华文中宋" w:hAnsi="华文中宋"/>
          <w:b/>
          <w:shadow/>
          <w:sz w:val="28"/>
        </w:rPr>
      </w:pPr>
      <w:r w:rsidRPr="00BE44D8">
        <w:rPr>
          <w:rFonts w:ascii="华文中宋" w:eastAsia="华文中宋" w:hAnsi="华文中宋"/>
          <w:b/>
          <w:shadow/>
          <w:sz w:val="28"/>
        </w:rPr>
        <w:t>附件2：苏州高新区人民医院2021届优秀毕业生招聘岗位简介</w:t>
      </w:r>
    </w:p>
    <w:sectPr w:rsidR="00F90FA3" w:rsidRPr="00BE44D8" w:rsidSect="00A07028">
      <w:pgSz w:w="11906" w:h="16838"/>
      <w:pgMar w:top="1418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68" w:rsidRDefault="00350968" w:rsidP="009F7A36">
      <w:r>
        <w:separator/>
      </w:r>
    </w:p>
  </w:endnote>
  <w:endnote w:type="continuationSeparator" w:id="1">
    <w:p w:rsidR="00350968" w:rsidRDefault="00350968" w:rsidP="009F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7BA862C4-2CF0-4D2C-BA00-9A0C24E90034}"/>
    <w:embedBold r:id="rId2" w:subsetted="1" w:fontKey="{35B151BA-D735-42EE-BF8E-C35129D98030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68" w:rsidRDefault="00350968" w:rsidP="009F7A36">
      <w:r>
        <w:separator/>
      </w:r>
    </w:p>
  </w:footnote>
  <w:footnote w:type="continuationSeparator" w:id="1">
    <w:p w:rsidR="00350968" w:rsidRDefault="00350968" w:rsidP="009F7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A36"/>
    <w:rsid w:val="002104C6"/>
    <w:rsid w:val="0029499C"/>
    <w:rsid w:val="002B7A26"/>
    <w:rsid w:val="002D6419"/>
    <w:rsid w:val="00350968"/>
    <w:rsid w:val="00426B3A"/>
    <w:rsid w:val="004F064C"/>
    <w:rsid w:val="005B4E72"/>
    <w:rsid w:val="00746838"/>
    <w:rsid w:val="00881F89"/>
    <w:rsid w:val="009E7522"/>
    <w:rsid w:val="009F7A36"/>
    <w:rsid w:val="00A07028"/>
    <w:rsid w:val="00AD04A6"/>
    <w:rsid w:val="00BE44D8"/>
    <w:rsid w:val="00C239C8"/>
    <w:rsid w:val="00C86535"/>
    <w:rsid w:val="00DC73E4"/>
    <w:rsid w:val="00F9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A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2020-10-21T05:14:00Z</cp:lastPrinted>
  <dcterms:created xsi:type="dcterms:W3CDTF">2019-10-25T02:32:00Z</dcterms:created>
  <dcterms:modified xsi:type="dcterms:W3CDTF">2020-10-21T05:14:00Z</dcterms:modified>
</cp:coreProperties>
</file>