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exact"/>
        <w:rPr>
          <w:rFonts w:ascii="宋体" w:hAnsi="宋体"/>
          <w:b/>
          <w:bCs/>
          <w:sz w:val="32"/>
          <w:szCs w:val="52"/>
        </w:rPr>
      </w:pPr>
      <w:r>
        <w:rPr>
          <w:rFonts w:hint="eastAsia" w:ascii="宋体" w:hAnsi="宋体"/>
          <w:b/>
          <w:bCs/>
          <w:sz w:val="32"/>
          <w:szCs w:val="52"/>
        </w:rPr>
        <w:t>附件1</w:t>
      </w:r>
    </w:p>
    <w:p>
      <w:pPr>
        <w:spacing w:line="360" w:lineRule="exact"/>
        <w:jc w:val="center"/>
        <w:rPr>
          <w:rFonts w:ascii="宋体" w:hAnsi="宋体"/>
          <w:b/>
          <w:sz w:val="32"/>
        </w:rPr>
      </w:pPr>
      <w:r>
        <w:rPr>
          <w:rFonts w:hint="eastAsia" w:ascii="宋体" w:hAnsi="宋体"/>
          <w:b/>
          <w:bCs/>
          <w:sz w:val="32"/>
          <w:szCs w:val="52"/>
        </w:rPr>
        <w:t>苏州市高新区人民医院“等级医院创建制度管理系统”服务项目</w:t>
      </w:r>
      <w:r>
        <w:rPr>
          <w:rFonts w:hint="eastAsia" w:ascii="宋体" w:hAnsi="宋体"/>
          <w:b/>
          <w:sz w:val="32"/>
          <w:szCs w:val="48"/>
        </w:rPr>
        <w:t>具体参数及要求</w:t>
      </w:r>
    </w:p>
    <w:p/>
    <w:tbl>
      <w:tblPr>
        <w:tblStyle w:val="3"/>
        <w:tblW w:w="81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7"/>
        <w:gridCol w:w="1417"/>
        <w:gridCol w:w="5159"/>
        <w:gridCol w:w="8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7" w:type="dxa"/>
            <w:vAlign w:val="center"/>
          </w:tcPr>
          <w:p>
            <w:pPr>
              <w:spacing w:line="300" w:lineRule="exact"/>
              <w:jc w:val="center"/>
              <w:rPr>
                <w:rFonts w:ascii="宋体" w:hAnsi="宋体"/>
                <w:color w:val="000000"/>
                <w:sz w:val="24"/>
                <w:szCs w:val="24"/>
              </w:rPr>
            </w:pPr>
            <w:r>
              <w:rPr>
                <w:rFonts w:hint="eastAsia" w:ascii="宋体" w:hAnsi="宋体"/>
                <w:color w:val="000000"/>
                <w:sz w:val="24"/>
                <w:szCs w:val="24"/>
              </w:rPr>
              <w:t>编号</w:t>
            </w:r>
          </w:p>
        </w:tc>
        <w:tc>
          <w:tcPr>
            <w:tcW w:w="1417" w:type="dxa"/>
            <w:vAlign w:val="center"/>
          </w:tcPr>
          <w:p>
            <w:pPr>
              <w:spacing w:line="300" w:lineRule="exact"/>
              <w:jc w:val="center"/>
              <w:rPr>
                <w:rFonts w:ascii="宋体" w:hAnsi="宋体"/>
                <w:color w:val="000000"/>
                <w:sz w:val="24"/>
                <w:szCs w:val="24"/>
              </w:rPr>
            </w:pPr>
            <w:r>
              <w:rPr>
                <w:rFonts w:hint="eastAsia" w:ascii="宋体" w:hAnsi="宋体"/>
                <w:color w:val="000000"/>
                <w:sz w:val="24"/>
                <w:szCs w:val="24"/>
              </w:rPr>
              <w:t>货物名称</w:t>
            </w:r>
          </w:p>
        </w:tc>
        <w:tc>
          <w:tcPr>
            <w:tcW w:w="5159" w:type="dxa"/>
            <w:vAlign w:val="center"/>
          </w:tcPr>
          <w:p>
            <w:pPr>
              <w:spacing w:line="300" w:lineRule="exact"/>
              <w:jc w:val="center"/>
              <w:rPr>
                <w:rFonts w:ascii="宋体" w:hAnsi="宋体"/>
                <w:color w:val="000000"/>
                <w:sz w:val="24"/>
                <w:szCs w:val="24"/>
              </w:rPr>
            </w:pPr>
            <w:r>
              <w:rPr>
                <w:rFonts w:hint="eastAsia" w:ascii="宋体" w:hAnsi="宋体"/>
                <w:color w:val="000000"/>
                <w:sz w:val="24"/>
                <w:szCs w:val="24"/>
              </w:rPr>
              <w:t>要求</w:t>
            </w:r>
          </w:p>
        </w:tc>
        <w:tc>
          <w:tcPr>
            <w:tcW w:w="838" w:type="dxa"/>
            <w:vAlign w:val="center"/>
          </w:tcPr>
          <w:p>
            <w:pPr>
              <w:spacing w:line="300" w:lineRule="exact"/>
              <w:jc w:val="center"/>
              <w:rPr>
                <w:rFonts w:ascii="宋体" w:hAnsi="宋体"/>
                <w:color w:val="000000"/>
                <w:sz w:val="24"/>
                <w:szCs w:val="24"/>
              </w:rPr>
            </w:pPr>
            <w:r>
              <w:rPr>
                <w:rFonts w:hint="eastAsia" w:ascii="宋体" w:hAnsi="宋体"/>
                <w:color w:val="000000"/>
                <w:sz w:val="24"/>
                <w:szCs w:val="24"/>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7" w:type="dxa"/>
            <w:vAlign w:val="center"/>
          </w:tcPr>
          <w:p>
            <w:pPr>
              <w:spacing w:line="300" w:lineRule="exact"/>
              <w:jc w:val="center"/>
              <w:rPr>
                <w:rFonts w:ascii="宋体" w:hAnsi="宋体"/>
                <w:color w:val="000000"/>
                <w:sz w:val="24"/>
                <w:szCs w:val="24"/>
              </w:rPr>
            </w:pPr>
            <w:r>
              <w:rPr>
                <w:rFonts w:hint="eastAsia" w:ascii="宋体" w:hAnsi="宋体"/>
                <w:color w:val="000000"/>
                <w:sz w:val="24"/>
                <w:szCs w:val="24"/>
              </w:rPr>
              <w:t>1</w:t>
            </w:r>
          </w:p>
        </w:tc>
        <w:tc>
          <w:tcPr>
            <w:tcW w:w="1417" w:type="dxa"/>
            <w:vAlign w:val="center"/>
          </w:tcPr>
          <w:p>
            <w:pPr>
              <w:jc w:val="center"/>
              <w:rPr>
                <w:rFonts w:ascii="宋体" w:hAnsi="宋体"/>
                <w:sz w:val="24"/>
                <w:szCs w:val="24"/>
              </w:rPr>
            </w:pPr>
            <w:r>
              <w:rPr>
                <w:rFonts w:hint="eastAsia" w:ascii="宋体" w:hAnsi="宋体"/>
                <w:sz w:val="24"/>
                <w:szCs w:val="24"/>
              </w:rPr>
              <w:t>等级医院创建管理系统</w:t>
            </w:r>
          </w:p>
        </w:tc>
        <w:tc>
          <w:tcPr>
            <w:tcW w:w="5159" w:type="dxa"/>
          </w:tcPr>
          <w:p>
            <w:pPr>
              <w:rPr>
                <w:rFonts w:ascii="宋体" w:hAnsi="宋体"/>
                <w:sz w:val="24"/>
                <w:szCs w:val="24"/>
              </w:rPr>
            </w:pPr>
            <w:r>
              <w:rPr>
                <w:rFonts w:hint="eastAsia" w:ascii="宋体" w:hAnsi="宋体"/>
                <w:sz w:val="24"/>
                <w:szCs w:val="24"/>
              </w:rPr>
              <w:t>提供医院创建需要服务和医院日常制度汇编需求（详细参数见功能参数）；软件工程师现场部署安装软件及培训。</w:t>
            </w:r>
          </w:p>
        </w:tc>
        <w:tc>
          <w:tcPr>
            <w:tcW w:w="838" w:type="dxa"/>
            <w:vAlign w:val="center"/>
          </w:tcPr>
          <w:p>
            <w:pPr>
              <w:spacing w:line="300" w:lineRule="exact"/>
              <w:jc w:val="center"/>
              <w:rPr>
                <w:rFonts w:ascii="宋体" w:hAnsi="宋体"/>
                <w:color w:val="000000"/>
                <w:sz w:val="24"/>
                <w:szCs w:val="24"/>
              </w:rPr>
            </w:pPr>
            <w:r>
              <w:rPr>
                <w:rFonts w:hint="eastAsia" w:ascii="宋体" w:hAnsi="宋体"/>
                <w:color w:val="000000"/>
                <w:sz w:val="24"/>
                <w:szCs w:val="24"/>
              </w:rPr>
              <w:t>1</w:t>
            </w:r>
          </w:p>
        </w:tc>
      </w:tr>
    </w:tbl>
    <w:p/>
    <w:p>
      <w:r>
        <w:rPr>
          <w:rFonts w:hint="eastAsia"/>
        </w:rPr>
        <w:t>招标须知：</w:t>
      </w:r>
    </w:p>
    <w:p>
      <w:pPr>
        <w:numPr>
          <w:ilvl w:val="0"/>
          <w:numId w:val="1"/>
        </w:numPr>
      </w:pPr>
      <w:r>
        <w:rPr>
          <w:rFonts w:hint="eastAsia"/>
        </w:rPr>
        <w:t>功能参数（说明：需要电脑端和手机端的双重功能；能支持等级创建专项任务和制度管理后的持续应用；有创建及制度模板做指引。）</w:t>
      </w:r>
    </w:p>
    <w:p>
      <w:pPr>
        <w:numPr>
          <w:ilvl w:val="0"/>
          <w:numId w:val="1"/>
        </w:numPr>
      </w:pPr>
      <w:r>
        <w:rPr>
          <w:rFonts w:hint="eastAsia"/>
        </w:rPr>
        <w:t>打“</w:t>
      </w:r>
      <w:r>
        <w:rPr>
          <w:rFonts w:hint="eastAsia" w:ascii="宋体" w:hAnsi="宋体" w:cs="宋体"/>
          <w:color w:val="000000"/>
          <w:szCs w:val="21"/>
        </w:rPr>
        <w:t>★</w:t>
      </w:r>
      <w:r>
        <w:rPr>
          <w:rFonts w:hint="eastAsia"/>
        </w:rPr>
        <w:t>”条款为核心条款，必须响应，未响应为无效投标。</w:t>
      </w:r>
    </w:p>
    <w:p>
      <w:pPr>
        <w:numPr>
          <w:ilvl w:val="0"/>
          <w:numId w:val="1"/>
        </w:numPr>
      </w:pPr>
      <w:r>
        <w:rPr>
          <w:rFonts w:hint="eastAsia"/>
        </w:rPr>
        <w:t>技术参数和功能要求</w:t>
      </w:r>
    </w:p>
    <w:p/>
    <w:tbl>
      <w:tblPr>
        <w:tblStyle w:val="3"/>
        <w:tblW w:w="96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9"/>
        <w:gridCol w:w="1007"/>
        <w:gridCol w:w="1290"/>
        <w:gridCol w:w="6"/>
        <w:gridCol w:w="65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78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b/>
                <w:color w:val="000000"/>
                <w:sz w:val="21"/>
                <w:szCs w:val="21"/>
              </w:rPr>
            </w:pPr>
            <w:r>
              <w:rPr>
                <w:rFonts w:hint="eastAsia" w:ascii="宋体" w:hAnsi="宋体" w:cs="宋体"/>
                <w:b/>
                <w:color w:val="000000"/>
                <w:szCs w:val="21"/>
              </w:rPr>
              <w:t>序号</w:t>
            </w:r>
          </w:p>
        </w:tc>
        <w:tc>
          <w:tcPr>
            <w:tcW w:w="8841" w:type="dxa"/>
            <w:gridSpan w:val="4"/>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b/>
                <w:color w:val="000000"/>
                <w:szCs w:val="21"/>
              </w:rPr>
            </w:pPr>
            <w:r>
              <w:rPr>
                <w:rFonts w:hint="eastAsia" w:ascii="宋体" w:hAnsi="宋体" w:cs="宋体"/>
                <w:b/>
                <w:color w:val="000000"/>
                <w:szCs w:val="21"/>
              </w:rPr>
              <w:t>参数和功能要求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630" w:type="dxa"/>
            <w:gridSpan w:val="5"/>
            <w:tcBorders>
              <w:top w:val="single" w:color="auto" w:sz="4" w:space="0"/>
              <w:left w:val="single" w:color="auto" w:sz="4" w:space="0"/>
              <w:bottom w:val="single" w:color="auto" w:sz="4" w:space="0"/>
              <w:right w:val="single" w:color="auto" w:sz="4" w:space="0"/>
            </w:tcBorders>
            <w:vAlign w:val="center"/>
          </w:tcPr>
          <w:p>
            <w:pPr>
              <w:widowControl/>
              <w:spacing w:line="400" w:lineRule="exact"/>
              <w:rPr>
                <w:rFonts w:ascii="宋体" w:hAnsi="宋体" w:cs="宋体"/>
                <w:b/>
                <w:bCs/>
                <w:color w:val="000000"/>
                <w:kern w:val="0"/>
                <w:szCs w:val="21"/>
              </w:rPr>
            </w:pPr>
            <w:r>
              <w:rPr>
                <w:rFonts w:hint="eastAsia" w:ascii="宋体" w:hAnsi="宋体" w:cs="宋体"/>
                <w:b/>
                <w:bCs/>
                <w:color w:val="000000"/>
                <w:kern w:val="0"/>
                <w:szCs w:val="21"/>
              </w:rPr>
              <w:t>一、总体要求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89"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宋体"/>
                <w:color w:val="000000"/>
                <w:szCs w:val="21"/>
              </w:rPr>
            </w:pPr>
            <w:r>
              <w:rPr>
                <w:rFonts w:hint="eastAsia" w:ascii="宋体" w:hAnsi="宋体" w:cs="宋体"/>
                <w:color w:val="000000"/>
                <w:szCs w:val="21"/>
              </w:rPr>
              <w:t>1</w:t>
            </w:r>
          </w:p>
        </w:tc>
        <w:tc>
          <w:tcPr>
            <w:tcW w:w="8841" w:type="dxa"/>
            <w:gridSpan w:val="4"/>
            <w:tcBorders>
              <w:top w:val="single" w:color="auto" w:sz="4" w:space="0"/>
              <w:left w:val="single" w:color="auto" w:sz="4" w:space="0"/>
              <w:bottom w:val="single" w:color="auto" w:sz="4" w:space="0"/>
              <w:right w:val="single" w:color="auto" w:sz="4" w:space="0"/>
            </w:tcBorders>
          </w:tcPr>
          <w:p>
            <w:pPr>
              <w:widowControl/>
              <w:spacing w:line="400" w:lineRule="exact"/>
              <w:jc w:val="left"/>
              <w:rPr>
                <w:rFonts w:ascii="宋体" w:hAnsi="宋体" w:cs="宋体"/>
                <w:color w:val="000000"/>
                <w:kern w:val="0"/>
                <w:szCs w:val="21"/>
              </w:rPr>
            </w:pPr>
            <w:r>
              <w:rPr>
                <w:rFonts w:hint="eastAsia" w:ascii="宋体" w:hAnsi="宋体" w:cs="宋体"/>
                <w:bCs/>
                <w:color w:val="000000"/>
                <w:szCs w:val="21"/>
              </w:rPr>
              <w:t>系统内置江苏版医院</w:t>
            </w:r>
            <w:r>
              <w:rPr>
                <w:rFonts w:hint="eastAsia" w:ascii="宋体" w:hAnsi="宋体"/>
                <w:sz w:val="24"/>
                <w:szCs w:val="24"/>
              </w:rPr>
              <w:t>创建</w:t>
            </w:r>
            <w:r>
              <w:rPr>
                <w:rFonts w:hint="eastAsia" w:ascii="宋体" w:hAnsi="宋体" w:cs="宋体"/>
                <w:bCs/>
                <w:color w:val="000000"/>
                <w:szCs w:val="21"/>
              </w:rPr>
              <w:t>评审细则，严格按照江苏省卫健委综合医院</w:t>
            </w:r>
            <w:r>
              <w:rPr>
                <w:rFonts w:hint="eastAsia" w:ascii="宋体" w:hAnsi="宋体"/>
                <w:sz w:val="24"/>
                <w:szCs w:val="24"/>
              </w:rPr>
              <w:t>创建</w:t>
            </w:r>
            <w:r>
              <w:rPr>
                <w:rFonts w:hint="eastAsia" w:ascii="宋体" w:hAnsi="宋体" w:cs="宋体"/>
                <w:bCs/>
                <w:color w:val="000000"/>
                <w:szCs w:val="21"/>
              </w:rPr>
              <w:t>标准实施细则的要求，内置一到就六章指标；内置与《江苏版综合医院创建标准》指标相匹配的参考资料和模板、专业解读，并预置在任务详情中，便于执行人查看。系统内置院科两级的制度分类，对应科室汇总相关制度，预置在任务详情中，便于执行人查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789"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宋体"/>
                <w:color w:val="000000"/>
                <w:szCs w:val="21"/>
              </w:rPr>
            </w:pPr>
            <w:r>
              <w:rPr>
                <w:rFonts w:hint="eastAsia" w:ascii="宋体" w:hAnsi="宋体" w:cs="宋体"/>
                <w:color w:val="000000"/>
                <w:szCs w:val="21"/>
              </w:rPr>
              <w:t>★2</w:t>
            </w:r>
          </w:p>
        </w:tc>
        <w:tc>
          <w:tcPr>
            <w:tcW w:w="8841" w:type="dxa"/>
            <w:gridSpan w:val="4"/>
            <w:tcBorders>
              <w:top w:val="single" w:color="auto" w:sz="4" w:space="0"/>
              <w:left w:val="single" w:color="auto" w:sz="4" w:space="0"/>
              <w:bottom w:val="single" w:color="auto" w:sz="4" w:space="0"/>
              <w:right w:val="single" w:color="auto" w:sz="4" w:space="0"/>
            </w:tcBorders>
          </w:tcPr>
          <w:p>
            <w:pPr>
              <w:widowControl/>
              <w:spacing w:line="400" w:lineRule="exact"/>
              <w:jc w:val="left"/>
              <w:rPr>
                <w:rFonts w:ascii="宋体" w:hAnsi="宋体" w:cs="宋体"/>
                <w:color w:val="000000"/>
                <w:kern w:val="0"/>
                <w:szCs w:val="21"/>
              </w:rPr>
            </w:pPr>
            <w:r>
              <w:rPr>
                <w:rFonts w:hint="eastAsia" w:ascii="宋体" w:hAnsi="宋体" w:cs="宋体"/>
                <w:bCs/>
                <w:color w:val="000000"/>
                <w:szCs w:val="21"/>
              </w:rPr>
              <w:t>协助医院完成全院的精细化任务分派工作、完成院科两级的制度分类模块。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89"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宋体"/>
                <w:color w:val="000000"/>
                <w:szCs w:val="21"/>
              </w:rPr>
            </w:pPr>
            <w:r>
              <w:rPr>
                <w:rFonts w:hint="eastAsia" w:ascii="宋体" w:hAnsi="宋体" w:cs="宋体"/>
                <w:color w:val="000000"/>
                <w:szCs w:val="21"/>
              </w:rPr>
              <w:t>★3</w:t>
            </w:r>
          </w:p>
        </w:tc>
        <w:tc>
          <w:tcPr>
            <w:tcW w:w="8841" w:type="dxa"/>
            <w:gridSpan w:val="4"/>
            <w:tcBorders>
              <w:top w:val="single" w:color="auto" w:sz="4" w:space="0"/>
              <w:left w:val="single" w:color="auto" w:sz="4" w:space="0"/>
              <w:bottom w:val="single" w:color="auto" w:sz="4" w:space="0"/>
              <w:right w:val="single" w:color="auto" w:sz="4" w:space="0"/>
            </w:tcBorders>
          </w:tcPr>
          <w:p>
            <w:pPr>
              <w:widowControl/>
              <w:spacing w:line="400" w:lineRule="exact"/>
              <w:jc w:val="left"/>
              <w:rPr>
                <w:rFonts w:ascii="宋体" w:hAnsi="宋体" w:cs="宋体"/>
                <w:color w:val="000000"/>
                <w:kern w:val="0"/>
                <w:szCs w:val="21"/>
              </w:rPr>
            </w:pPr>
            <w:r>
              <w:rPr>
                <w:rFonts w:hint="eastAsia" w:ascii="宋体" w:hAnsi="宋体" w:cs="宋体"/>
                <w:bCs/>
                <w:color w:val="000000"/>
                <w:szCs w:val="21"/>
              </w:rPr>
              <w:t>软件系统需要同时支持PC网页端和手机移动端，两端操作都并达到功能模块与资料库互联互通。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630" w:type="dxa"/>
            <w:gridSpan w:val="5"/>
            <w:tcBorders>
              <w:top w:val="single" w:color="auto" w:sz="4" w:space="0"/>
              <w:left w:val="single" w:color="auto" w:sz="4" w:space="0"/>
              <w:bottom w:val="single" w:color="auto" w:sz="4" w:space="0"/>
              <w:right w:val="single" w:color="auto" w:sz="4" w:space="0"/>
            </w:tcBorders>
            <w:vAlign w:val="center"/>
          </w:tcPr>
          <w:p>
            <w:pPr>
              <w:widowControl/>
              <w:spacing w:line="400" w:lineRule="exact"/>
              <w:rPr>
                <w:rFonts w:ascii="宋体" w:hAnsi="宋体" w:cs="宋体"/>
                <w:color w:val="000000"/>
                <w:kern w:val="0"/>
                <w:szCs w:val="21"/>
              </w:rPr>
            </w:pPr>
            <w:r>
              <w:rPr>
                <w:rFonts w:hint="eastAsia" w:ascii="宋体" w:hAnsi="宋体"/>
                <w:b/>
                <w:color w:val="000000"/>
                <w:szCs w:val="21"/>
              </w:rPr>
              <w:t>二、PC端（功能模块及技术参数）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89"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宋体"/>
                <w:color w:val="000000"/>
                <w:szCs w:val="21"/>
              </w:rPr>
            </w:pPr>
            <w:r>
              <w:rPr>
                <w:rFonts w:hint="eastAsia" w:ascii="宋体" w:hAnsi="宋体" w:cs="宋体"/>
                <w:bCs/>
                <w:color w:val="000000"/>
                <w:szCs w:val="21"/>
              </w:rPr>
              <w:t>1</w:t>
            </w:r>
          </w:p>
        </w:tc>
        <w:tc>
          <w:tcPr>
            <w:tcW w:w="1007" w:type="dxa"/>
            <w:vMerge w:val="restart"/>
            <w:tcBorders>
              <w:top w:val="single" w:color="auto" w:sz="4" w:space="0"/>
              <w:left w:val="single" w:color="auto" w:sz="4" w:space="0"/>
              <w:bottom w:val="single" w:color="auto" w:sz="4" w:space="0"/>
              <w:right w:val="single" w:color="auto" w:sz="4" w:space="0"/>
            </w:tcBorders>
            <w:vAlign w:val="center"/>
          </w:tcPr>
          <w:p>
            <w:pPr>
              <w:widowControl/>
              <w:spacing w:line="400" w:lineRule="exact"/>
              <w:rPr>
                <w:rFonts w:ascii="宋体" w:hAnsi="宋体" w:cs="宋体"/>
                <w:color w:val="000000"/>
                <w:szCs w:val="21"/>
              </w:rPr>
            </w:pPr>
            <w:r>
              <w:rPr>
                <w:rFonts w:hint="eastAsia" w:ascii="宋体" w:hAnsi="宋体" w:cs="宋体"/>
                <w:color w:val="000000"/>
                <w:szCs w:val="21"/>
              </w:rPr>
              <w:t>系统</w:t>
            </w:r>
          </w:p>
          <w:p>
            <w:pPr>
              <w:widowControl/>
              <w:spacing w:line="400" w:lineRule="exact"/>
              <w:rPr>
                <w:rFonts w:ascii="宋体" w:hAnsi="宋体" w:cs="宋体"/>
                <w:color w:val="000000"/>
                <w:kern w:val="0"/>
                <w:szCs w:val="21"/>
              </w:rPr>
            </w:pPr>
            <w:r>
              <w:rPr>
                <w:rFonts w:hint="eastAsia" w:ascii="宋体" w:hAnsi="宋体" w:cs="宋体"/>
                <w:color w:val="000000"/>
                <w:szCs w:val="21"/>
              </w:rPr>
              <w:t>管理</w:t>
            </w:r>
          </w:p>
        </w:tc>
        <w:tc>
          <w:tcPr>
            <w:tcW w:w="1290" w:type="dxa"/>
            <w:tcBorders>
              <w:top w:val="single" w:color="auto" w:sz="4" w:space="0"/>
              <w:left w:val="single" w:color="auto" w:sz="4" w:space="0"/>
              <w:bottom w:val="single" w:color="auto" w:sz="4" w:space="0"/>
              <w:right w:val="single" w:color="auto" w:sz="4" w:space="0"/>
            </w:tcBorders>
            <w:vAlign w:val="center"/>
          </w:tcPr>
          <w:p>
            <w:pPr>
              <w:widowControl/>
              <w:spacing w:line="400" w:lineRule="exact"/>
              <w:rPr>
                <w:rFonts w:ascii="宋体" w:hAnsi="宋体" w:cs="宋体"/>
                <w:color w:val="000000"/>
                <w:kern w:val="0"/>
                <w:szCs w:val="21"/>
              </w:rPr>
            </w:pPr>
            <w:r>
              <w:rPr>
                <w:rFonts w:hint="eastAsia" w:ascii="宋体" w:hAnsi="宋体" w:cs="宋体"/>
                <w:color w:val="000000"/>
                <w:szCs w:val="21"/>
              </w:rPr>
              <w:t>组织人员管理</w:t>
            </w:r>
          </w:p>
        </w:tc>
        <w:tc>
          <w:tcPr>
            <w:tcW w:w="6544"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ascii="宋体" w:hAnsi="宋体" w:cs="宋体"/>
                <w:color w:val="000000"/>
                <w:kern w:val="0"/>
                <w:szCs w:val="21"/>
              </w:rPr>
            </w:pPr>
            <w:r>
              <w:rPr>
                <w:rFonts w:hint="eastAsia" w:ascii="宋体" w:hAnsi="宋体" w:cs="宋体"/>
                <w:color w:val="000000"/>
                <w:szCs w:val="21"/>
              </w:rPr>
              <w:t>支持人员、部门快速批量导入；支持部门新增、编辑、删除等操作；支持人员标签管理，支持人员新增、移岗、离职、删除等操作，支持人员信息关键字搜索，便于查找任务执行人时可快速确定选择。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89"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宋体"/>
                <w:color w:val="000000"/>
                <w:szCs w:val="21"/>
              </w:rPr>
            </w:pPr>
            <w:r>
              <w:rPr>
                <w:rFonts w:hint="eastAsia" w:ascii="宋体" w:hAnsi="宋体" w:cs="宋体"/>
                <w:color w:val="000000"/>
                <w:szCs w:val="21"/>
              </w:rPr>
              <w:t>2</w:t>
            </w:r>
          </w:p>
        </w:tc>
        <w:tc>
          <w:tcPr>
            <w:tcW w:w="100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1"/>
                <w:szCs w:val="21"/>
              </w:rPr>
            </w:pPr>
          </w:p>
        </w:tc>
        <w:tc>
          <w:tcPr>
            <w:tcW w:w="1290" w:type="dxa"/>
            <w:tcBorders>
              <w:top w:val="single" w:color="auto" w:sz="4" w:space="0"/>
              <w:left w:val="single" w:color="auto" w:sz="4" w:space="0"/>
              <w:bottom w:val="single" w:color="auto" w:sz="4" w:space="0"/>
              <w:right w:val="single" w:color="auto" w:sz="4" w:space="0"/>
            </w:tcBorders>
            <w:vAlign w:val="center"/>
          </w:tcPr>
          <w:p>
            <w:pPr>
              <w:widowControl/>
              <w:spacing w:line="400" w:lineRule="exact"/>
              <w:rPr>
                <w:rFonts w:ascii="宋体" w:hAnsi="宋体" w:cs="宋体"/>
                <w:color w:val="000000"/>
                <w:kern w:val="0"/>
                <w:szCs w:val="21"/>
              </w:rPr>
            </w:pPr>
            <w:r>
              <w:rPr>
                <w:rFonts w:hint="eastAsia" w:ascii="宋体" w:hAnsi="宋体" w:cs="宋体"/>
                <w:color w:val="000000"/>
                <w:szCs w:val="21"/>
              </w:rPr>
              <w:t>条款及制度维护</w:t>
            </w:r>
          </w:p>
        </w:tc>
        <w:tc>
          <w:tcPr>
            <w:tcW w:w="6544"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ascii="宋体" w:hAnsi="宋体" w:cs="宋体"/>
                <w:color w:val="000000"/>
                <w:kern w:val="0"/>
                <w:szCs w:val="21"/>
              </w:rPr>
            </w:pPr>
            <w:r>
              <w:rPr>
                <w:rFonts w:hint="eastAsia" w:ascii="宋体" w:hAnsi="宋体" w:cs="宋体"/>
                <w:color w:val="000000"/>
                <w:szCs w:val="21"/>
              </w:rPr>
              <w:t>提供创建条款及院内制度变化时的维护及修改；支持对日常任务进行创建维护。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89"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宋体"/>
                <w:color w:val="000000"/>
                <w:szCs w:val="21"/>
              </w:rPr>
            </w:pPr>
            <w:r>
              <w:rPr>
                <w:rFonts w:hint="eastAsia" w:ascii="宋体" w:hAnsi="宋体" w:cs="宋体"/>
                <w:color w:val="000000"/>
                <w:szCs w:val="21"/>
              </w:rPr>
              <w:t>3</w:t>
            </w:r>
          </w:p>
        </w:tc>
        <w:tc>
          <w:tcPr>
            <w:tcW w:w="100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1"/>
                <w:szCs w:val="21"/>
              </w:rPr>
            </w:pPr>
          </w:p>
        </w:tc>
        <w:tc>
          <w:tcPr>
            <w:tcW w:w="1290" w:type="dxa"/>
            <w:tcBorders>
              <w:top w:val="single" w:color="auto" w:sz="4" w:space="0"/>
              <w:left w:val="single" w:color="auto" w:sz="4" w:space="0"/>
              <w:bottom w:val="single" w:color="auto" w:sz="4" w:space="0"/>
              <w:right w:val="single" w:color="auto" w:sz="4" w:space="0"/>
            </w:tcBorders>
            <w:vAlign w:val="center"/>
          </w:tcPr>
          <w:p>
            <w:pPr>
              <w:widowControl/>
              <w:spacing w:line="400" w:lineRule="exact"/>
              <w:rPr>
                <w:rFonts w:ascii="宋体" w:hAnsi="宋体" w:cs="宋体"/>
                <w:color w:val="000000"/>
                <w:kern w:val="0"/>
                <w:szCs w:val="21"/>
              </w:rPr>
            </w:pPr>
            <w:r>
              <w:rPr>
                <w:rFonts w:hint="eastAsia" w:ascii="宋体" w:hAnsi="宋体" w:cs="宋体"/>
                <w:color w:val="000000"/>
                <w:szCs w:val="21"/>
              </w:rPr>
              <w:t>★权限管理</w:t>
            </w:r>
          </w:p>
        </w:tc>
        <w:tc>
          <w:tcPr>
            <w:tcW w:w="6544"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ascii="宋体" w:hAnsi="宋体" w:cs="宋体"/>
                <w:color w:val="000000"/>
                <w:kern w:val="0"/>
                <w:szCs w:val="21"/>
              </w:rPr>
            </w:pPr>
            <w:r>
              <w:rPr>
                <w:rFonts w:hint="eastAsia" w:ascii="宋体" w:hAnsi="宋体" w:cs="宋体"/>
                <w:color w:val="000000"/>
                <w:szCs w:val="21"/>
              </w:rPr>
              <w:t>资料库支持设置查看权限和编辑权限，任务条款、自查考核、督查考核、评价评审均支持权限管理，非管理员仅可查看到与自己相关的内容。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89"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宋体"/>
                <w:color w:val="000000"/>
                <w:szCs w:val="21"/>
              </w:rPr>
            </w:pPr>
            <w:r>
              <w:rPr>
                <w:rFonts w:hint="eastAsia" w:ascii="宋体" w:hAnsi="宋体" w:cs="宋体"/>
                <w:color w:val="000000"/>
                <w:szCs w:val="21"/>
              </w:rPr>
              <w:t>4</w:t>
            </w:r>
          </w:p>
        </w:tc>
        <w:tc>
          <w:tcPr>
            <w:tcW w:w="100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1"/>
                <w:szCs w:val="21"/>
              </w:rPr>
            </w:pPr>
          </w:p>
        </w:tc>
        <w:tc>
          <w:tcPr>
            <w:tcW w:w="1290" w:type="dxa"/>
            <w:tcBorders>
              <w:top w:val="single" w:color="auto" w:sz="4" w:space="0"/>
              <w:left w:val="single" w:color="auto" w:sz="4" w:space="0"/>
              <w:bottom w:val="single" w:color="auto" w:sz="4" w:space="0"/>
              <w:right w:val="single" w:color="auto" w:sz="4" w:space="0"/>
            </w:tcBorders>
            <w:vAlign w:val="center"/>
          </w:tcPr>
          <w:p>
            <w:pPr>
              <w:widowControl/>
              <w:spacing w:line="400" w:lineRule="exact"/>
              <w:rPr>
                <w:rFonts w:ascii="宋体" w:hAnsi="宋体" w:cs="宋体"/>
                <w:color w:val="000000"/>
                <w:kern w:val="0"/>
                <w:szCs w:val="21"/>
              </w:rPr>
            </w:pPr>
            <w:r>
              <w:rPr>
                <w:rFonts w:hint="eastAsia" w:ascii="宋体" w:hAnsi="宋体" w:cs="宋体"/>
                <w:color w:val="000000"/>
                <w:szCs w:val="21"/>
              </w:rPr>
              <w:t>标签管理</w:t>
            </w:r>
          </w:p>
        </w:tc>
        <w:tc>
          <w:tcPr>
            <w:tcW w:w="6544"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ascii="宋体" w:hAnsi="宋体" w:cs="宋体"/>
                <w:color w:val="000000"/>
                <w:kern w:val="0"/>
                <w:szCs w:val="21"/>
              </w:rPr>
            </w:pPr>
            <w:r>
              <w:rPr>
                <w:rFonts w:hint="eastAsia" w:ascii="宋体" w:hAnsi="宋体" w:cs="宋体"/>
                <w:color w:val="000000"/>
                <w:szCs w:val="21"/>
              </w:rPr>
              <w:t>科室上传材料时同步支持对所上传文件进行标签分类，并对应汇总成电子化资料盒，支持院领导及评审专家查看，并可同步对应院科两级分类。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89"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宋体"/>
                <w:color w:val="000000"/>
                <w:szCs w:val="21"/>
              </w:rPr>
            </w:pPr>
            <w:r>
              <w:rPr>
                <w:rFonts w:hint="eastAsia" w:ascii="宋体" w:hAnsi="宋体" w:cs="宋体"/>
                <w:bCs/>
                <w:color w:val="000000"/>
                <w:szCs w:val="21"/>
              </w:rPr>
              <w:t>5</w:t>
            </w:r>
          </w:p>
        </w:tc>
        <w:tc>
          <w:tcPr>
            <w:tcW w:w="1007" w:type="dxa"/>
            <w:vMerge w:val="restart"/>
            <w:tcBorders>
              <w:top w:val="single" w:color="auto" w:sz="4" w:space="0"/>
              <w:left w:val="single" w:color="auto" w:sz="4" w:space="0"/>
              <w:bottom w:val="single" w:color="auto" w:sz="4" w:space="0"/>
              <w:right w:val="single" w:color="auto" w:sz="4" w:space="0"/>
            </w:tcBorders>
            <w:vAlign w:val="center"/>
          </w:tcPr>
          <w:p>
            <w:pPr>
              <w:widowControl/>
              <w:spacing w:line="400" w:lineRule="exact"/>
              <w:rPr>
                <w:rFonts w:ascii="宋体" w:hAnsi="宋体" w:cs="宋体"/>
                <w:color w:val="000000"/>
                <w:kern w:val="0"/>
                <w:szCs w:val="21"/>
              </w:rPr>
            </w:pPr>
            <w:r>
              <w:rPr>
                <w:rFonts w:hint="eastAsia" w:ascii="宋体" w:hAnsi="宋体" w:cs="宋体"/>
                <w:color w:val="000000"/>
                <w:szCs w:val="21"/>
              </w:rPr>
              <w:t>医院创建及制度任务管理</w:t>
            </w:r>
          </w:p>
        </w:tc>
        <w:tc>
          <w:tcPr>
            <w:tcW w:w="1290" w:type="dxa"/>
            <w:vMerge w:val="restart"/>
            <w:tcBorders>
              <w:top w:val="single" w:color="auto" w:sz="4" w:space="0"/>
              <w:left w:val="single" w:color="auto" w:sz="4" w:space="0"/>
              <w:bottom w:val="single" w:color="auto" w:sz="4" w:space="0"/>
              <w:right w:val="single" w:color="auto" w:sz="4" w:space="0"/>
            </w:tcBorders>
            <w:vAlign w:val="center"/>
          </w:tcPr>
          <w:p>
            <w:pPr>
              <w:widowControl/>
              <w:spacing w:line="400" w:lineRule="exact"/>
              <w:rPr>
                <w:rFonts w:ascii="宋体" w:hAnsi="宋体" w:cs="宋体"/>
                <w:color w:val="000000"/>
                <w:kern w:val="0"/>
                <w:szCs w:val="21"/>
              </w:rPr>
            </w:pPr>
            <w:r>
              <w:rPr>
                <w:rFonts w:hint="eastAsia" w:ascii="宋体" w:hAnsi="宋体" w:cs="宋体"/>
                <w:color w:val="000000"/>
                <w:szCs w:val="21"/>
              </w:rPr>
              <w:t>任务管理</w:t>
            </w:r>
          </w:p>
        </w:tc>
        <w:tc>
          <w:tcPr>
            <w:tcW w:w="6544" w:type="dxa"/>
            <w:gridSpan w:val="2"/>
            <w:vMerge w:val="restart"/>
            <w:tcBorders>
              <w:top w:val="single" w:color="auto" w:sz="4" w:space="0"/>
              <w:left w:val="single" w:color="auto" w:sz="4" w:space="0"/>
              <w:right w:val="single" w:color="auto" w:sz="4" w:space="0"/>
            </w:tcBorders>
          </w:tcPr>
          <w:p>
            <w:pPr>
              <w:widowControl/>
              <w:spacing w:line="400" w:lineRule="exact"/>
              <w:jc w:val="left"/>
              <w:rPr>
                <w:rFonts w:ascii="宋体" w:hAnsi="宋体" w:cs="宋体"/>
                <w:color w:val="000000"/>
                <w:kern w:val="0"/>
                <w:szCs w:val="21"/>
              </w:rPr>
            </w:pPr>
            <w:r>
              <w:rPr>
                <w:rFonts w:hint="eastAsia" w:ascii="宋体" w:hAnsi="宋体" w:cs="宋体"/>
                <w:color w:val="000000"/>
                <w:szCs w:val="21"/>
              </w:rPr>
              <w:t>支持批量导入评审条款；支持设置好审核人和执行人后，即可启动任务。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89"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宋体"/>
                <w:color w:val="000000"/>
                <w:szCs w:val="21"/>
              </w:rPr>
            </w:pPr>
            <w:r>
              <w:rPr>
                <w:rFonts w:hint="eastAsia" w:ascii="宋体" w:hAnsi="宋体" w:cs="宋体"/>
                <w:color w:val="000000"/>
                <w:szCs w:val="21"/>
              </w:rPr>
              <w:t>6</w:t>
            </w:r>
          </w:p>
        </w:tc>
        <w:tc>
          <w:tcPr>
            <w:tcW w:w="100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1"/>
                <w:szCs w:val="21"/>
              </w:rPr>
            </w:pPr>
          </w:p>
        </w:tc>
        <w:tc>
          <w:tcPr>
            <w:tcW w:w="129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1"/>
                <w:szCs w:val="21"/>
              </w:rPr>
            </w:pPr>
          </w:p>
        </w:tc>
        <w:tc>
          <w:tcPr>
            <w:tcW w:w="6544" w:type="dxa"/>
            <w:gridSpan w:val="2"/>
            <w:vMerge w:val="continue"/>
            <w:tcBorders>
              <w:left w:val="single" w:color="auto" w:sz="4" w:space="0"/>
              <w:bottom w:val="single" w:color="auto" w:sz="4" w:space="0"/>
              <w:right w:val="single" w:color="auto" w:sz="4" w:space="0"/>
            </w:tcBorders>
          </w:tcPr>
          <w:p>
            <w:pPr>
              <w:widowControl/>
              <w:spacing w:line="400" w:lineRule="exact"/>
              <w:jc w:val="left"/>
              <w:rPr>
                <w:rFonts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89"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宋体"/>
                <w:color w:val="000000"/>
                <w:szCs w:val="21"/>
              </w:rPr>
            </w:pPr>
            <w:r>
              <w:rPr>
                <w:rFonts w:hint="eastAsia" w:ascii="宋体" w:hAnsi="宋体" w:cs="宋体"/>
                <w:color w:val="000000"/>
                <w:szCs w:val="21"/>
              </w:rPr>
              <w:t>7</w:t>
            </w:r>
          </w:p>
        </w:tc>
        <w:tc>
          <w:tcPr>
            <w:tcW w:w="100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1"/>
                <w:szCs w:val="21"/>
              </w:rPr>
            </w:pPr>
          </w:p>
        </w:tc>
        <w:tc>
          <w:tcPr>
            <w:tcW w:w="129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1"/>
                <w:szCs w:val="21"/>
              </w:rPr>
            </w:pPr>
          </w:p>
        </w:tc>
        <w:tc>
          <w:tcPr>
            <w:tcW w:w="6544" w:type="dxa"/>
            <w:gridSpan w:val="2"/>
            <w:vMerge w:val="restart"/>
            <w:tcBorders>
              <w:top w:val="single" w:color="auto" w:sz="4" w:space="0"/>
              <w:left w:val="single" w:color="auto" w:sz="4" w:space="0"/>
              <w:right w:val="single" w:color="auto" w:sz="4" w:space="0"/>
            </w:tcBorders>
          </w:tcPr>
          <w:p>
            <w:pPr>
              <w:widowControl/>
              <w:spacing w:line="400" w:lineRule="exact"/>
              <w:jc w:val="left"/>
              <w:rPr>
                <w:rFonts w:ascii="宋体" w:hAnsi="宋体" w:cs="宋体"/>
                <w:color w:val="000000"/>
                <w:kern w:val="0"/>
                <w:szCs w:val="21"/>
              </w:rPr>
            </w:pPr>
            <w:r>
              <w:rPr>
                <w:rFonts w:hint="eastAsia" w:ascii="宋体" w:hAnsi="宋体" w:cs="宋体"/>
                <w:color w:val="000000"/>
                <w:szCs w:val="21"/>
              </w:rPr>
              <w:t>支持查看个人任务分成情况以及审核状态，待完成和待审核的任务都会出现在待办任务列表中；待参与的考试学习等任务也会有提醒。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89"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宋体"/>
                <w:color w:val="000000"/>
                <w:szCs w:val="21"/>
              </w:rPr>
            </w:pPr>
            <w:r>
              <w:rPr>
                <w:rFonts w:hint="eastAsia" w:ascii="宋体" w:hAnsi="宋体" w:cs="宋体"/>
                <w:color w:val="000000"/>
                <w:szCs w:val="21"/>
              </w:rPr>
              <w:t>8</w:t>
            </w:r>
          </w:p>
        </w:tc>
        <w:tc>
          <w:tcPr>
            <w:tcW w:w="100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1"/>
                <w:szCs w:val="21"/>
              </w:rPr>
            </w:pPr>
          </w:p>
        </w:tc>
        <w:tc>
          <w:tcPr>
            <w:tcW w:w="129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1"/>
                <w:szCs w:val="21"/>
              </w:rPr>
            </w:pPr>
          </w:p>
        </w:tc>
        <w:tc>
          <w:tcPr>
            <w:tcW w:w="6544" w:type="dxa"/>
            <w:gridSpan w:val="2"/>
            <w:vMerge w:val="continue"/>
            <w:tcBorders>
              <w:left w:val="single" w:color="auto" w:sz="4" w:space="0"/>
              <w:bottom w:val="single" w:color="auto" w:sz="4" w:space="0"/>
              <w:right w:val="single" w:color="auto" w:sz="4" w:space="0"/>
            </w:tcBorders>
          </w:tcPr>
          <w:p>
            <w:pPr>
              <w:widowControl/>
              <w:spacing w:line="400" w:lineRule="exact"/>
              <w:jc w:val="left"/>
              <w:rPr>
                <w:rFonts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89"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宋体"/>
                <w:color w:val="000000"/>
                <w:szCs w:val="21"/>
              </w:rPr>
            </w:pPr>
            <w:r>
              <w:rPr>
                <w:rFonts w:hint="eastAsia" w:ascii="宋体" w:hAnsi="宋体" w:cs="宋体"/>
                <w:color w:val="000000"/>
                <w:szCs w:val="21"/>
              </w:rPr>
              <w:t>9</w:t>
            </w:r>
          </w:p>
        </w:tc>
        <w:tc>
          <w:tcPr>
            <w:tcW w:w="100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1"/>
                <w:szCs w:val="21"/>
              </w:rPr>
            </w:pPr>
          </w:p>
        </w:tc>
        <w:tc>
          <w:tcPr>
            <w:tcW w:w="129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1"/>
                <w:szCs w:val="21"/>
              </w:rPr>
            </w:pPr>
          </w:p>
        </w:tc>
        <w:tc>
          <w:tcPr>
            <w:tcW w:w="6544" w:type="dxa"/>
            <w:gridSpan w:val="2"/>
            <w:vMerge w:val="restart"/>
            <w:tcBorders>
              <w:top w:val="single" w:color="auto" w:sz="4" w:space="0"/>
              <w:left w:val="single" w:color="auto" w:sz="4" w:space="0"/>
              <w:right w:val="single" w:color="auto" w:sz="4" w:space="0"/>
            </w:tcBorders>
          </w:tcPr>
          <w:p>
            <w:pPr>
              <w:pStyle w:val="5"/>
              <w:spacing w:line="400" w:lineRule="exact"/>
              <w:ind w:firstLine="0" w:firstLineChars="0"/>
              <w:rPr>
                <w:rFonts w:ascii="宋体" w:hAnsi="宋体" w:cs="宋体"/>
                <w:bCs/>
              </w:rPr>
            </w:pPr>
            <w:r>
              <w:rPr>
                <w:rFonts w:hint="eastAsia" w:ascii="宋体" w:hAnsi="宋体" w:cs="宋体"/>
                <w:bCs/>
                <w:kern w:val="0"/>
              </w:rPr>
              <w:t>全流程线上审批——审批后台</w:t>
            </w:r>
          </w:p>
          <w:p>
            <w:pPr>
              <w:jc w:val="left"/>
              <w:rPr>
                <w:rFonts w:ascii="宋体" w:hAnsi="宋体" w:cs="宋体"/>
              </w:rPr>
            </w:pPr>
            <w:r>
              <w:rPr>
                <w:rFonts w:hint="eastAsia" w:ascii="宋体" w:hAnsi="宋体" w:cs="宋体"/>
              </w:rPr>
              <w:t>支持自由创建审批流程和同级、交叉审批人员选择、流程设定。支持审批任务提醒及个人审批清单汇总（已审核/未审核/审核总进度）</w:t>
            </w:r>
          </w:p>
          <w:p>
            <w:pPr>
              <w:jc w:val="left"/>
              <w:rPr>
                <w:rFonts w:ascii="宋体" w:hAnsi="宋体" w:cs="宋体"/>
              </w:rPr>
            </w:pPr>
            <w:r>
              <w:rPr>
                <w:rFonts w:hint="eastAsia" w:ascii="宋体" w:hAnsi="宋体" w:cs="宋体"/>
              </w:rPr>
              <w:t>支持审批历史记录查看及审批节点耗时查看</w:t>
            </w:r>
          </w:p>
          <w:p>
            <w:pPr>
              <w:jc w:val="left"/>
              <w:rPr>
                <w:rFonts w:ascii="宋体" w:hAnsi="宋体" w:cs="宋体"/>
              </w:rPr>
            </w:pPr>
            <w:r>
              <w:rPr>
                <w:rFonts w:hint="eastAsia" w:ascii="宋体" w:hAnsi="宋体" w:cs="宋体"/>
              </w:rPr>
              <w:t>支持节点超时消息催审及待审批制度全页面预览+审批意见填写（拒绝/同意+意见）</w:t>
            </w:r>
          </w:p>
          <w:p>
            <w:pPr>
              <w:jc w:val="left"/>
              <w:rPr>
                <w:rFonts w:ascii="宋体" w:hAnsi="宋体" w:cs="宋体"/>
              </w:rPr>
            </w:pPr>
            <w:r>
              <w:rPr>
                <w:rFonts w:hint="eastAsia" w:ascii="宋体" w:hAnsi="宋体" w:cs="宋体"/>
              </w:rPr>
              <w:t>支持集中审批绑定（如科室制度审批流程相同，可绑定同个审批流）</w:t>
            </w:r>
          </w:p>
          <w:p>
            <w:pPr>
              <w:widowControl/>
              <w:spacing w:line="400" w:lineRule="exact"/>
              <w:jc w:val="left"/>
              <w:rPr>
                <w:rFonts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89"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宋体"/>
                <w:color w:val="000000"/>
                <w:szCs w:val="21"/>
              </w:rPr>
            </w:pPr>
            <w:r>
              <w:rPr>
                <w:rFonts w:hint="eastAsia" w:ascii="宋体" w:hAnsi="宋体" w:cs="宋体"/>
                <w:color w:val="000000"/>
                <w:szCs w:val="21"/>
              </w:rPr>
              <w:t>10</w:t>
            </w:r>
          </w:p>
        </w:tc>
        <w:tc>
          <w:tcPr>
            <w:tcW w:w="100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1"/>
                <w:szCs w:val="21"/>
              </w:rPr>
            </w:pPr>
          </w:p>
        </w:tc>
        <w:tc>
          <w:tcPr>
            <w:tcW w:w="129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1"/>
                <w:szCs w:val="21"/>
              </w:rPr>
            </w:pPr>
          </w:p>
        </w:tc>
        <w:tc>
          <w:tcPr>
            <w:tcW w:w="6544" w:type="dxa"/>
            <w:gridSpan w:val="2"/>
            <w:vMerge w:val="continue"/>
            <w:tcBorders>
              <w:left w:val="single" w:color="auto" w:sz="4" w:space="0"/>
              <w:bottom w:val="single" w:color="auto" w:sz="4" w:space="0"/>
              <w:right w:val="single" w:color="auto" w:sz="4" w:space="0"/>
            </w:tcBorders>
          </w:tcPr>
          <w:p>
            <w:pPr>
              <w:widowControl/>
              <w:spacing w:line="400" w:lineRule="exact"/>
              <w:jc w:val="left"/>
              <w:rPr>
                <w:rFonts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89"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宋体"/>
                <w:color w:val="000000"/>
                <w:szCs w:val="21"/>
              </w:rPr>
            </w:pPr>
            <w:r>
              <w:rPr>
                <w:rFonts w:hint="eastAsia" w:ascii="宋体" w:hAnsi="宋体" w:cs="宋体"/>
                <w:color w:val="000000"/>
                <w:szCs w:val="21"/>
              </w:rPr>
              <w:t>11</w:t>
            </w:r>
          </w:p>
        </w:tc>
        <w:tc>
          <w:tcPr>
            <w:tcW w:w="100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1"/>
                <w:szCs w:val="21"/>
              </w:rPr>
            </w:pPr>
          </w:p>
        </w:tc>
        <w:tc>
          <w:tcPr>
            <w:tcW w:w="1290" w:type="dxa"/>
            <w:tcBorders>
              <w:top w:val="single" w:color="auto" w:sz="4" w:space="0"/>
              <w:left w:val="single" w:color="auto" w:sz="4" w:space="0"/>
              <w:bottom w:val="single" w:color="auto" w:sz="4" w:space="0"/>
              <w:right w:val="single" w:color="auto" w:sz="4" w:space="0"/>
            </w:tcBorders>
            <w:vAlign w:val="center"/>
          </w:tcPr>
          <w:p>
            <w:pPr>
              <w:widowControl/>
              <w:spacing w:line="400" w:lineRule="exact"/>
              <w:rPr>
                <w:rFonts w:ascii="宋体" w:hAnsi="宋体" w:cs="宋体"/>
                <w:color w:val="000000"/>
                <w:kern w:val="0"/>
                <w:szCs w:val="21"/>
              </w:rPr>
            </w:pPr>
            <w:r>
              <w:rPr>
                <w:rFonts w:hint="eastAsia" w:ascii="宋体" w:hAnsi="宋体" w:cs="宋体"/>
                <w:color w:val="000000"/>
                <w:szCs w:val="21"/>
              </w:rPr>
              <w:t>★</w:t>
            </w:r>
            <w:r>
              <w:rPr>
                <w:rFonts w:hint="eastAsia" w:ascii="宋体" w:hAnsi="宋体" w:cs="宋体"/>
                <w:color w:val="000000"/>
                <w:kern w:val="0"/>
                <w:szCs w:val="21"/>
              </w:rPr>
              <w:t>条款关联</w:t>
            </w:r>
          </w:p>
        </w:tc>
        <w:tc>
          <w:tcPr>
            <w:tcW w:w="6544" w:type="dxa"/>
            <w:gridSpan w:val="2"/>
            <w:tcBorders>
              <w:top w:val="single" w:color="auto" w:sz="4" w:space="0"/>
              <w:left w:val="single" w:color="auto" w:sz="4" w:space="0"/>
              <w:bottom w:val="single" w:color="auto" w:sz="4" w:space="0"/>
              <w:right w:val="single" w:color="auto" w:sz="4" w:space="0"/>
            </w:tcBorders>
          </w:tcPr>
          <w:p>
            <w:pPr>
              <w:widowControl/>
              <w:spacing w:line="400" w:lineRule="exact"/>
              <w:jc w:val="left"/>
              <w:rPr>
                <w:rFonts w:ascii="宋体" w:hAnsi="宋体" w:cs="宋体"/>
                <w:color w:val="000000"/>
                <w:kern w:val="0"/>
                <w:szCs w:val="21"/>
              </w:rPr>
            </w:pPr>
            <w:r>
              <w:rPr>
                <w:rFonts w:hint="eastAsia" w:ascii="宋体" w:hAnsi="宋体" w:cs="宋体"/>
                <w:color w:val="000000"/>
                <w:szCs w:val="21"/>
              </w:rPr>
              <w:t>科室在上传材料时同一份材料可同时关联多个条款及制度。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89"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宋体"/>
                <w:color w:val="000000"/>
                <w:szCs w:val="21"/>
              </w:rPr>
            </w:pPr>
            <w:r>
              <w:rPr>
                <w:rFonts w:hint="eastAsia" w:ascii="宋体" w:hAnsi="宋体" w:cs="宋体"/>
                <w:color w:val="000000"/>
                <w:szCs w:val="21"/>
              </w:rPr>
              <w:t>12</w:t>
            </w:r>
          </w:p>
        </w:tc>
        <w:tc>
          <w:tcPr>
            <w:tcW w:w="100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1"/>
                <w:szCs w:val="21"/>
              </w:rPr>
            </w:pPr>
          </w:p>
        </w:tc>
        <w:tc>
          <w:tcPr>
            <w:tcW w:w="1290" w:type="dxa"/>
            <w:tcBorders>
              <w:top w:val="single" w:color="auto" w:sz="4" w:space="0"/>
              <w:left w:val="single" w:color="auto" w:sz="4" w:space="0"/>
              <w:bottom w:val="single" w:color="auto" w:sz="4" w:space="0"/>
              <w:right w:val="single" w:color="auto" w:sz="4" w:space="0"/>
            </w:tcBorders>
            <w:vAlign w:val="center"/>
          </w:tcPr>
          <w:p>
            <w:pPr>
              <w:widowControl/>
              <w:spacing w:line="400" w:lineRule="exact"/>
              <w:rPr>
                <w:rFonts w:ascii="宋体" w:hAnsi="宋体" w:cs="宋体"/>
                <w:color w:val="000000"/>
                <w:kern w:val="0"/>
                <w:szCs w:val="21"/>
              </w:rPr>
            </w:pPr>
            <w:r>
              <w:rPr>
                <w:rFonts w:hint="eastAsia" w:ascii="宋体" w:hAnsi="宋体" w:cs="宋体"/>
                <w:color w:val="000000"/>
                <w:szCs w:val="21"/>
              </w:rPr>
              <w:t>参考模板</w:t>
            </w:r>
          </w:p>
        </w:tc>
        <w:tc>
          <w:tcPr>
            <w:tcW w:w="6544" w:type="dxa"/>
            <w:gridSpan w:val="2"/>
            <w:tcBorders>
              <w:top w:val="single" w:color="auto" w:sz="4" w:space="0"/>
              <w:left w:val="single" w:color="auto" w:sz="4" w:space="0"/>
              <w:bottom w:val="single" w:color="auto" w:sz="4" w:space="0"/>
              <w:right w:val="single" w:color="auto" w:sz="4" w:space="0"/>
            </w:tcBorders>
          </w:tcPr>
          <w:p>
            <w:pPr>
              <w:widowControl/>
              <w:spacing w:line="400" w:lineRule="exact"/>
              <w:jc w:val="left"/>
              <w:rPr>
                <w:rFonts w:ascii="宋体" w:hAnsi="宋体" w:cs="宋体"/>
                <w:color w:val="000000"/>
                <w:kern w:val="0"/>
                <w:szCs w:val="21"/>
              </w:rPr>
            </w:pPr>
            <w:r>
              <w:rPr>
                <w:rFonts w:hint="eastAsia" w:ascii="宋体" w:hAnsi="宋体" w:cs="宋体"/>
                <w:color w:val="000000"/>
                <w:szCs w:val="21"/>
              </w:rPr>
              <w:t>内置医院创建要点迎评任务执行的参考附件，可支持复制和下载，以利于执行人参考和提高修订效率；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89"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宋体"/>
                <w:color w:val="000000"/>
                <w:szCs w:val="21"/>
              </w:rPr>
            </w:pPr>
            <w:r>
              <w:rPr>
                <w:rFonts w:hint="eastAsia" w:ascii="宋体" w:hAnsi="宋体" w:cs="宋体"/>
                <w:color w:val="000000"/>
                <w:szCs w:val="21"/>
              </w:rPr>
              <w:t>★</w:t>
            </w:r>
            <w:r>
              <w:rPr>
                <w:rFonts w:hint="eastAsia" w:ascii="宋体" w:hAnsi="宋体" w:cs="宋体"/>
                <w:bCs/>
                <w:color w:val="000000"/>
                <w:szCs w:val="21"/>
              </w:rPr>
              <w:t>13</w:t>
            </w:r>
          </w:p>
        </w:tc>
        <w:tc>
          <w:tcPr>
            <w:tcW w:w="1007" w:type="dxa"/>
            <w:vMerge w:val="restart"/>
            <w:tcBorders>
              <w:top w:val="single" w:color="auto" w:sz="4" w:space="0"/>
              <w:left w:val="single" w:color="auto" w:sz="4" w:space="0"/>
              <w:right w:val="single" w:color="auto" w:sz="4" w:space="0"/>
            </w:tcBorders>
            <w:vAlign w:val="center"/>
          </w:tcPr>
          <w:p>
            <w:pPr>
              <w:widowControl/>
              <w:spacing w:line="400" w:lineRule="exact"/>
              <w:rPr>
                <w:rFonts w:ascii="宋体" w:hAnsi="宋体" w:cs="宋体"/>
                <w:color w:val="000000"/>
                <w:szCs w:val="21"/>
              </w:rPr>
            </w:pPr>
          </w:p>
          <w:p>
            <w:pPr>
              <w:widowControl/>
              <w:spacing w:line="400" w:lineRule="exact"/>
              <w:rPr>
                <w:rFonts w:ascii="宋体" w:hAnsi="宋体" w:cs="宋体"/>
                <w:color w:val="000000"/>
                <w:szCs w:val="21"/>
              </w:rPr>
            </w:pPr>
            <w:r>
              <w:rPr>
                <w:rFonts w:hint="eastAsia" w:ascii="宋体" w:hAnsi="宋体" w:cs="宋体"/>
                <w:color w:val="000000"/>
                <w:szCs w:val="21"/>
              </w:rPr>
              <w:t>日常</w:t>
            </w:r>
          </w:p>
          <w:p>
            <w:pPr>
              <w:widowControl/>
              <w:spacing w:line="400" w:lineRule="exact"/>
              <w:rPr>
                <w:rFonts w:ascii="宋体" w:hAnsi="宋体" w:cs="宋体"/>
                <w:color w:val="000000"/>
                <w:kern w:val="0"/>
                <w:szCs w:val="21"/>
              </w:rPr>
            </w:pPr>
            <w:r>
              <w:rPr>
                <w:rFonts w:hint="eastAsia" w:ascii="宋体" w:hAnsi="宋体" w:cs="宋体"/>
                <w:color w:val="000000"/>
                <w:szCs w:val="21"/>
              </w:rPr>
              <w:t>管理</w:t>
            </w:r>
          </w:p>
        </w:tc>
        <w:tc>
          <w:tcPr>
            <w:tcW w:w="1296"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rPr>
                <w:rFonts w:ascii="宋体" w:hAnsi="宋体" w:cs="宋体"/>
                <w:color w:val="000000"/>
                <w:kern w:val="0"/>
                <w:szCs w:val="21"/>
              </w:rPr>
            </w:pPr>
            <w:r>
              <w:rPr>
                <w:rFonts w:hint="eastAsia" w:ascii="宋体" w:hAnsi="宋体" w:cs="宋体"/>
                <w:color w:val="000000"/>
                <w:kern w:val="0"/>
                <w:szCs w:val="21"/>
              </w:rPr>
              <w:t>试题管理</w:t>
            </w:r>
          </w:p>
        </w:tc>
        <w:tc>
          <w:tcPr>
            <w:tcW w:w="6538" w:type="dxa"/>
            <w:tcBorders>
              <w:top w:val="single" w:color="auto" w:sz="4" w:space="0"/>
              <w:left w:val="single" w:color="auto" w:sz="4" w:space="0"/>
              <w:bottom w:val="single" w:color="auto" w:sz="4" w:space="0"/>
              <w:right w:val="single" w:color="auto" w:sz="4" w:space="0"/>
            </w:tcBorders>
          </w:tcPr>
          <w:p>
            <w:pPr>
              <w:widowControl/>
              <w:spacing w:line="400" w:lineRule="exact"/>
              <w:jc w:val="left"/>
              <w:rPr>
                <w:rFonts w:ascii="宋体" w:hAnsi="宋体" w:cs="宋体"/>
                <w:color w:val="000000"/>
                <w:kern w:val="0"/>
                <w:szCs w:val="21"/>
              </w:rPr>
            </w:pPr>
            <w:r>
              <w:rPr>
                <w:rFonts w:hint="eastAsia" w:ascii="宋体" w:hAnsi="宋体" w:cs="宋体"/>
                <w:color w:val="000000"/>
                <w:kern w:val="0"/>
                <w:szCs w:val="21"/>
              </w:rPr>
              <w:t>根据条款和院科制度创建试题并汇总成试题库，试题类型包括单选、多选、判断题。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89"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宋体"/>
                <w:color w:val="000000"/>
                <w:szCs w:val="21"/>
              </w:rPr>
            </w:pPr>
            <w:r>
              <w:rPr>
                <w:rFonts w:hint="eastAsia" w:ascii="宋体" w:hAnsi="宋体" w:cs="宋体"/>
                <w:color w:val="000000"/>
                <w:szCs w:val="21"/>
              </w:rPr>
              <w:t>14</w:t>
            </w:r>
          </w:p>
        </w:tc>
        <w:tc>
          <w:tcPr>
            <w:tcW w:w="1007" w:type="dxa"/>
            <w:vMerge w:val="continue"/>
            <w:tcBorders>
              <w:left w:val="single" w:color="auto" w:sz="4" w:space="0"/>
              <w:right w:val="single" w:color="auto" w:sz="4" w:space="0"/>
            </w:tcBorders>
            <w:vAlign w:val="center"/>
          </w:tcPr>
          <w:p>
            <w:pPr>
              <w:widowControl/>
              <w:jc w:val="left"/>
              <w:rPr>
                <w:rFonts w:ascii="宋体" w:hAnsi="宋体" w:cs="宋体"/>
                <w:color w:val="000000"/>
                <w:kern w:val="0"/>
                <w:sz w:val="21"/>
                <w:szCs w:val="21"/>
              </w:rPr>
            </w:pPr>
          </w:p>
        </w:tc>
        <w:tc>
          <w:tcPr>
            <w:tcW w:w="1296"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rPr>
                <w:rFonts w:ascii="宋体" w:hAnsi="宋体" w:cs="宋体"/>
                <w:color w:val="000000"/>
                <w:kern w:val="0"/>
                <w:szCs w:val="21"/>
              </w:rPr>
            </w:pPr>
            <w:r>
              <w:rPr>
                <w:rFonts w:hint="eastAsia" w:ascii="宋体" w:hAnsi="宋体" w:cs="宋体"/>
                <w:color w:val="000000"/>
                <w:szCs w:val="21"/>
              </w:rPr>
              <w:t>考试管理</w:t>
            </w:r>
          </w:p>
        </w:tc>
        <w:tc>
          <w:tcPr>
            <w:tcW w:w="6538" w:type="dxa"/>
            <w:tcBorders>
              <w:top w:val="single" w:color="auto" w:sz="4" w:space="0"/>
              <w:left w:val="single" w:color="auto" w:sz="4" w:space="0"/>
              <w:bottom w:val="single" w:color="auto" w:sz="4" w:space="0"/>
              <w:right w:val="single" w:color="auto" w:sz="4" w:space="0"/>
            </w:tcBorders>
          </w:tcPr>
          <w:p>
            <w:pPr>
              <w:widowControl/>
              <w:spacing w:line="400" w:lineRule="exact"/>
              <w:jc w:val="left"/>
              <w:rPr>
                <w:rFonts w:ascii="宋体" w:hAnsi="宋体" w:cs="宋体"/>
              </w:rPr>
            </w:pPr>
            <w:r>
              <w:rPr>
                <w:rFonts w:hint="eastAsia" w:ascii="宋体" w:hAnsi="宋体" w:cs="宋体"/>
              </w:rPr>
              <w:t>支持医院针对条款新建题库、试卷库，可批量导入题目。支持新建、删除、编辑考试卷；支持试题手动添加和批量导入和从题库抽取题目；支持指定考试人员和规定的考试次数、考试时间、支持进行题目随机设置；支持电脑端进行考试；支持自动</w:t>
            </w:r>
          </w:p>
          <w:p>
            <w:pPr>
              <w:widowControl/>
              <w:spacing w:line="400" w:lineRule="exact"/>
              <w:jc w:val="left"/>
              <w:rPr>
                <w:rFonts w:ascii="宋体" w:hAnsi="宋体" w:cs="宋体"/>
              </w:rPr>
            </w:pPr>
            <w:r>
              <w:rPr>
                <w:rFonts w:hint="eastAsia" w:ascii="宋体" w:hAnsi="宋体" w:cs="宋体"/>
              </w:rPr>
              <w:t>评分；支持重考；支持考试统计结果导出，关联条款，并进行考试资料自动归档迎评台账。</w:t>
            </w:r>
          </w:p>
          <w:p>
            <w:pPr>
              <w:jc w:val="left"/>
              <w:rPr>
                <w:rFonts w:ascii="宋体" w:hAnsi="宋体" w:cs="宋体"/>
                <w:szCs w:val="21"/>
              </w:rPr>
            </w:pPr>
            <w:r>
              <w:rPr>
                <w:rFonts w:hint="eastAsia" w:ascii="宋体" w:hAnsi="宋体" w:cs="宋体"/>
                <w:szCs w:val="21"/>
              </w:rPr>
              <w:t>支持通过工号+密码登陆查看</w:t>
            </w:r>
          </w:p>
          <w:p>
            <w:pPr>
              <w:jc w:val="left"/>
              <w:rPr>
                <w:rFonts w:ascii="宋体" w:hAnsi="宋体" w:cs="宋体"/>
                <w:szCs w:val="21"/>
              </w:rPr>
            </w:pPr>
            <w:r>
              <w:rPr>
                <w:rFonts w:hint="eastAsia" w:ascii="宋体" w:hAnsi="宋体" w:cs="宋体"/>
                <w:szCs w:val="21"/>
              </w:rPr>
              <w:t>支持动态学习面板</w:t>
            </w:r>
          </w:p>
          <w:p>
            <w:pPr>
              <w:jc w:val="left"/>
              <w:rPr>
                <w:rFonts w:ascii="宋体" w:hAnsi="宋体" w:cs="宋体"/>
                <w:szCs w:val="21"/>
              </w:rPr>
            </w:pPr>
            <w:r>
              <w:rPr>
                <w:rFonts w:hint="eastAsia" w:ascii="宋体" w:hAnsi="宋体" w:cs="宋体"/>
                <w:szCs w:val="21"/>
              </w:rPr>
              <w:t>支持计时学习及自测练习自测答疑解析及个人考务管理</w:t>
            </w:r>
          </w:p>
          <w:p>
            <w:pPr>
              <w:jc w:val="left"/>
              <w:rPr>
                <w:rFonts w:ascii="宋体" w:hAnsi="宋体" w:cs="宋体"/>
                <w:szCs w:val="21"/>
              </w:rPr>
            </w:pPr>
            <w:r>
              <w:rPr>
                <w:rFonts w:hint="eastAsia" w:ascii="宋体" w:hAnsi="宋体" w:cs="宋体"/>
                <w:szCs w:val="21"/>
              </w:rPr>
              <w:t>支持高级搜索及全屏阅读缩放</w:t>
            </w:r>
          </w:p>
          <w:p>
            <w:pPr>
              <w:pStyle w:val="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89"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宋体"/>
                <w:color w:val="000000"/>
                <w:szCs w:val="21"/>
              </w:rPr>
            </w:pPr>
            <w:r>
              <w:rPr>
                <w:rFonts w:hint="eastAsia" w:ascii="宋体" w:hAnsi="宋体" w:cs="宋体"/>
                <w:color w:val="000000"/>
                <w:szCs w:val="21"/>
              </w:rPr>
              <w:t>★17</w:t>
            </w:r>
          </w:p>
        </w:tc>
        <w:tc>
          <w:tcPr>
            <w:tcW w:w="1007" w:type="dxa"/>
            <w:vMerge w:val="continue"/>
            <w:tcBorders>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1"/>
                <w:szCs w:val="21"/>
              </w:rPr>
            </w:pPr>
          </w:p>
        </w:tc>
        <w:tc>
          <w:tcPr>
            <w:tcW w:w="1296"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rPr>
                <w:rFonts w:ascii="宋体" w:hAnsi="宋体" w:cs="宋体"/>
                <w:color w:val="000000"/>
                <w:szCs w:val="21"/>
              </w:rPr>
            </w:pPr>
            <w:r>
              <w:rPr>
                <w:rFonts w:hint="eastAsia" w:ascii="宋体" w:hAnsi="宋体" w:cs="宋体"/>
                <w:color w:val="000000"/>
                <w:szCs w:val="21"/>
              </w:rPr>
              <w:t>在线学习</w:t>
            </w:r>
          </w:p>
        </w:tc>
        <w:tc>
          <w:tcPr>
            <w:tcW w:w="6538" w:type="dxa"/>
            <w:tcBorders>
              <w:top w:val="single" w:color="auto" w:sz="4" w:space="0"/>
              <w:left w:val="single" w:color="auto" w:sz="4" w:space="0"/>
              <w:bottom w:val="single" w:color="auto" w:sz="4" w:space="0"/>
              <w:right w:val="single" w:color="auto" w:sz="4" w:space="0"/>
            </w:tcBorders>
          </w:tcPr>
          <w:p>
            <w:pPr>
              <w:widowControl/>
              <w:spacing w:line="400" w:lineRule="exact"/>
              <w:jc w:val="left"/>
              <w:rPr>
                <w:rFonts w:ascii="宋体" w:hAnsi="宋体" w:cs="宋体"/>
                <w:color w:val="000000"/>
                <w:szCs w:val="21"/>
              </w:rPr>
            </w:pPr>
            <w:r>
              <w:rPr>
                <w:rFonts w:hint="eastAsia" w:ascii="宋体" w:hAnsi="宋体" w:cs="宋体"/>
                <w:color w:val="000000"/>
                <w:szCs w:val="21"/>
              </w:rPr>
              <w:t xml:space="preserve">支持针对条款及院科制度上传学习材料，学习材料支持Word、PDF、PPT、视频等信息。支持医务人员在线学习，并保留学习痕迹。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89"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宋体"/>
                <w:color w:val="000000"/>
                <w:szCs w:val="21"/>
              </w:rPr>
            </w:pPr>
            <w:r>
              <w:rPr>
                <w:rFonts w:hint="eastAsia" w:ascii="宋体" w:hAnsi="宋体" w:cs="宋体"/>
                <w:color w:val="000000"/>
                <w:szCs w:val="21"/>
              </w:rPr>
              <w:t>18</w:t>
            </w:r>
          </w:p>
        </w:tc>
        <w:tc>
          <w:tcPr>
            <w:tcW w:w="1007" w:type="dxa"/>
            <w:tcBorders>
              <w:top w:val="single" w:color="auto" w:sz="4" w:space="0"/>
              <w:left w:val="single" w:color="auto" w:sz="4" w:space="0"/>
              <w:bottom w:val="single" w:color="auto" w:sz="4" w:space="0"/>
              <w:right w:val="single" w:color="auto" w:sz="4" w:space="0"/>
            </w:tcBorders>
            <w:vAlign w:val="center"/>
          </w:tcPr>
          <w:p>
            <w:pPr>
              <w:widowControl/>
              <w:spacing w:line="400" w:lineRule="exact"/>
              <w:rPr>
                <w:rFonts w:ascii="宋体" w:hAnsi="宋体" w:cs="宋体"/>
                <w:color w:val="000000"/>
                <w:szCs w:val="21"/>
              </w:rPr>
            </w:pPr>
            <w:r>
              <w:rPr>
                <w:rFonts w:hint="eastAsia" w:ascii="宋体" w:hAnsi="宋体" w:cs="宋体"/>
                <w:color w:val="000000"/>
                <w:szCs w:val="21"/>
              </w:rPr>
              <w:t>迎评</w:t>
            </w:r>
          </w:p>
          <w:p>
            <w:pPr>
              <w:widowControl/>
              <w:spacing w:line="400" w:lineRule="exact"/>
              <w:rPr>
                <w:rFonts w:ascii="宋体" w:hAnsi="宋体" w:cs="宋体"/>
                <w:color w:val="000000"/>
                <w:kern w:val="0"/>
                <w:szCs w:val="21"/>
              </w:rPr>
            </w:pPr>
            <w:r>
              <w:rPr>
                <w:rFonts w:hint="eastAsia" w:ascii="宋体" w:hAnsi="宋体" w:cs="宋体"/>
                <w:color w:val="000000"/>
                <w:szCs w:val="21"/>
              </w:rPr>
              <w:t>管理</w:t>
            </w:r>
          </w:p>
        </w:tc>
        <w:tc>
          <w:tcPr>
            <w:tcW w:w="7834" w:type="dxa"/>
            <w:gridSpan w:val="3"/>
            <w:tcBorders>
              <w:top w:val="single" w:color="auto" w:sz="4" w:space="0"/>
              <w:left w:val="single" w:color="auto" w:sz="4" w:space="0"/>
              <w:bottom w:val="single" w:color="auto" w:sz="4" w:space="0"/>
              <w:right w:val="single" w:color="auto" w:sz="4" w:space="0"/>
            </w:tcBorders>
          </w:tcPr>
          <w:p>
            <w:pPr>
              <w:widowControl/>
              <w:spacing w:line="400" w:lineRule="exact"/>
              <w:jc w:val="left"/>
              <w:rPr>
                <w:rFonts w:ascii="宋体" w:hAnsi="宋体" w:cs="宋体"/>
                <w:color w:val="000000"/>
                <w:kern w:val="0"/>
                <w:szCs w:val="21"/>
              </w:rPr>
            </w:pPr>
            <w:r>
              <w:rPr>
                <w:rFonts w:hint="eastAsia" w:ascii="宋体" w:hAnsi="宋体" w:cs="宋体"/>
                <w:color w:val="000000"/>
                <w:szCs w:val="21"/>
              </w:rPr>
              <w:t>支持任务执行、制度上传、会议、学习、考试、自查、督查与条款关联，执行前中后的资料都按照条款归档存储，并生成台账资料；超级管理员拥有资料下载功能。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89"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宋体"/>
                <w:color w:val="000000"/>
                <w:szCs w:val="21"/>
              </w:rPr>
            </w:pPr>
            <w:r>
              <w:rPr>
                <w:rFonts w:hint="eastAsia" w:ascii="宋体" w:hAnsi="宋体" w:cs="宋体"/>
                <w:color w:val="000000"/>
                <w:szCs w:val="21"/>
              </w:rPr>
              <w:t>20</w:t>
            </w:r>
          </w:p>
        </w:tc>
        <w:tc>
          <w:tcPr>
            <w:tcW w:w="1007" w:type="dxa"/>
            <w:tcBorders>
              <w:top w:val="single" w:color="auto" w:sz="4" w:space="0"/>
              <w:left w:val="single" w:color="auto" w:sz="4" w:space="0"/>
              <w:bottom w:val="single" w:color="auto" w:sz="4" w:space="0"/>
              <w:right w:val="single" w:color="auto" w:sz="4" w:space="0"/>
            </w:tcBorders>
            <w:vAlign w:val="center"/>
          </w:tcPr>
          <w:p>
            <w:pPr>
              <w:widowControl/>
              <w:spacing w:line="400" w:lineRule="exact"/>
              <w:rPr>
                <w:rFonts w:ascii="宋体" w:hAnsi="宋体" w:cs="宋体"/>
                <w:color w:val="000000"/>
                <w:szCs w:val="21"/>
              </w:rPr>
            </w:pPr>
            <w:r>
              <w:rPr>
                <w:rFonts w:hint="eastAsia" w:ascii="宋体" w:hAnsi="宋体" w:cs="宋体"/>
                <w:color w:val="000000"/>
                <w:szCs w:val="21"/>
              </w:rPr>
              <w:t>进度</w:t>
            </w:r>
          </w:p>
          <w:p>
            <w:pPr>
              <w:widowControl/>
              <w:spacing w:line="400" w:lineRule="exact"/>
              <w:rPr>
                <w:rFonts w:ascii="宋体" w:hAnsi="宋体" w:cs="宋体"/>
                <w:color w:val="000000"/>
                <w:kern w:val="0"/>
                <w:szCs w:val="21"/>
              </w:rPr>
            </w:pPr>
            <w:r>
              <w:rPr>
                <w:rFonts w:hint="eastAsia" w:ascii="宋体" w:hAnsi="宋体" w:cs="宋体"/>
                <w:color w:val="000000"/>
                <w:szCs w:val="21"/>
              </w:rPr>
              <w:t>统计</w:t>
            </w:r>
          </w:p>
        </w:tc>
        <w:tc>
          <w:tcPr>
            <w:tcW w:w="7834" w:type="dxa"/>
            <w:gridSpan w:val="3"/>
            <w:tcBorders>
              <w:top w:val="single" w:color="auto" w:sz="4" w:space="0"/>
              <w:left w:val="single" w:color="auto" w:sz="4" w:space="0"/>
              <w:bottom w:val="single" w:color="auto" w:sz="4" w:space="0"/>
              <w:right w:val="single" w:color="auto" w:sz="4" w:space="0"/>
            </w:tcBorders>
          </w:tcPr>
          <w:p>
            <w:pPr>
              <w:widowControl/>
              <w:spacing w:line="400" w:lineRule="exact"/>
              <w:jc w:val="left"/>
              <w:rPr>
                <w:rFonts w:ascii="宋体" w:hAnsi="宋体" w:cs="宋体"/>
                <w:color w:val="000000"/>
                <w:kern w:val="0"/>
                <w:szCs w:val="21"/>
              </w:rPr>
            </w:pPr>
            <w:r>
              <w:rPr>
                <w:rFonts w:hint="eastAsia" w:ascii="宋体" w:hAnsi="宋体" w:cs="宋体"/>
                <w:color w:val="000000"/>
                <w:szCs w:val="21"/>
              </w:rPr>
              <w:t>支持创建完成率等进度参照对比功能，可以按章/节/条/款、责任分组/科室/人员、时间段等列表对比统计，增加对创建迎评工作的进度把控。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89"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宋体"/>
                <w:color w:val="000000"/>
                <w:szCs w:val="21"/>
              </w:rPr>
            </w:pPr>
            <w:r>
              <w:rPr>
                <w:rFonts w:hint="eastAsia" w:ascii="宋体" w:hAnsi="宋体" w:cs="宋体"/>
                <w:color w:val="000000"/>
                <w:szCs w:val="21"/>
              </w:rPr>
              <w:t>21</w:t>
            </w:r>
          </w:p>
        </w:tc>
        <w:tc>
          <w:tcPr>
            <w:tcW w:w="1007" w:type="dxa"/>
            <w:tcBorders>
              <w:top w:val="single" w:color="auto" w:sz="4" w:space="0"/>
              <w:left w:val="single" w:color="auto" w:sz="4" w:space="0"/>
              <w:bottom w:val="single" w:color="auto" w:sz="4" w:space="0"/>
              <w:right w:val="single" w:color="auto" w:sz="4" w:space="0"/>
            </w:tcBorders>
            <w:vAlign w:val="center"/>
          </w:tcPr>
          <w:p>
            <w:pPr>
              <w:widowControl/>
              <w:spacing w:line="400" w:lineRule="exact"/>
              <w:rPr>
                <w:rFonts w:ascii="宋体" w:hAnsi="宋体" w:cs="宋体"/>
                <w:color w:val="000000"/>
                <w:szCs w:val="21"/>
              </w:rPr>
            </w:pPr>
            <w:r>
              <w:rPr>
                <w:rFonts w:hint="eastAsia" w:ascii="宋体" w:hAnsi="宋体" w:cs="宋体"/>
                <w:color w:val="000000"/>
                <w:szCs w:val="21"/>
              </w:rPr>
              <w:t>资讯</w:t>
            </w:r>
          </w:p>
          <w:p>
            <w:pPr>
              <w:widowControl/>
              <w:spacing w:line="400" w:lineRule="exact"/>
              <w:rPr>
                <w:rFonts w:ascii="宋体" w:hAnsi="宋体" w:cs="宋体"/>
                <w:color w:val="000000"/>
                <w:kern w:val="0"/>
                <w:szCs w:val="21"/>
              </w:rPr>
            </w:pPr>
            <w:r>
              <w:rPr>
                <w:rFonts w:hint="eastAsia" w:ascii="宋体" w:hAnsi="宋体" w:cs="宋体"/>
                <w:color w:val="000000"/>
                <w:szCs w:val="21"/>
              </w:rPr>
              <w:t>管理</w:t>
            </w:r>
          </w:p>
        </w:tc>
        <w:tc>
          <w:tcPr>
            <w:tcW w:w="7834" w:type="dxa"/>
            <w:gridSpan w:val="3"/>
            <w:tcBorders>
              <w:top w:val="single" w:color="auto" w:sz="4" w:space="0"/>
              <w:left w:val="single" w:color="auto" w:sz="4" w:space="0"/>
              <w:bottom w:val="single" w:color="auto" w:sz="4" w:space="0"/>
              <w:right w:val="single" w:color="auto" w:sz="4" w:space="0"/>
            </w:tcBorders>
          </w:tcPr>
          <w:p>
            <w:pPr>
              <w:widowControl/>
              <w:spacing w:line="400" w:lineRule="exact"/>
              <w:jc w:val="left"/>
              <w:rPr>
                <w:rFonts w:ascii="宋体" w:hAnsi="宋体" w:cs="宋体"/>
                <w:color w:val="000000"/>
                <w:kern w:val="0"/>
                <w:szCs w:val="21"/>
              </w:rPr>
            </w:pPr>
            <w:r>
              <w:rPr>
                <w:rFonts w:hint="eastAsia" w:ascii="宋体" w:hAnsi="宋体" w:cs="宋体"/>
                <w:color w:val="000000"/>
                <w:szCs w:val="21"/>
              </w:rPr>
              <w:t>支持发布院内新闻、通知、公告等讯息，支持附件上传、关联条款（自行选择或选择自查督查模板），电脑端手机端首页可同步查看，便于员工及时掌握院内资讯，便于院内信息传播，形成良好的迎评氛围。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630" w:type="dxa"/>
            <w:gridSpan w:val="5"/>
            <w:tcBorders>
              <w:top w:val="single" w:color="auto" w:sz="4" w:space="0"/>
              <w:left w:val="single" w:color="auto" w:sz="4" w:space="0"/>
              <w:bottom w:val="single" w:color="auto" w:sz="4" w:space="0"/>
              <w:right w:val="single" w:color="auto" w:sz="4" w:space="0"/>
            </w:tcBorders>
            <w:vAlign w:val="center"/>
          </w:tcPr>
          <w:p>
            <w:pPr>
              <w:widowControl/>
              <w:spacing w:line="400" w:lineRule="exact"/>
              <w:rPr>
                <w:rFonts w:ascii="宋体" w:hAnsi="宋体" w:cs="宋体"/>
                <w:bCs/>
                <w:color w:val="000000"/>
                <w:kern w:val="0"/>
                <w:szCs w:val="21"/>
              </w:rPr>
            </w:pPr>
            <w:r>
              <w:rPr>
                <w:rFonts w:hint="eastAsia" w:ascii="宋体" w:hAnsi="宋体"/>
                <w:b/>
                <w:color w:val="000000"/>
                <w:szCs w:val="21"/>
              </w:rPr>
              <w:t>三、移动端（功能模块及技术参数）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0" w:hRule="atLeast"/>
          <w:jc w:val="center"/>
        </w:trPr>
        <w:tc>
          <w:tcPr>
            <w:tcW w:w="789"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宋体"/>
                <w:color w:val="000000"/>
                <w:szCs w:val="21"/>
              </w:rPr>
            </w:pPr>
            <w:r>
              <w:rPr>
                <w:rFonts w:hint="eastAsia" w:ascii="宋体" w:hAnsi="宋体" w:cs="宋体"/>
                <w:color w:val="000000"/>
                <w:szCs w:val="21"/>
              </w:rPr>
              <w:t>★22</w:t>
            </w:r>
          </w:p>
        </w:tc>
        <w:tc>
          <w:tcPr>
            <w:tcW w:w="1007" w:type="dxa"/>
            <w:tcBorders>
              <w:top w:val="single" w:color="auto" w:sz="4" w:space="0"/>
              <w:left w:val="single" w:color="auto" w:sz="4" w:space="0"/>
              <w:right w:val="single" w:color="auto" w:sz="4" w:space="0"/>
            </w:tcBorders>
            <w:vAlign w:val="center"/>
          </w:tcPr>
          <w:p>
            <w:pPr>
              <w:widowControl/>
              <w:spacing w:line="400" w:lineRule="exact"/>
              <w:rPr>
                <w:rFonts w:ascii="宋体" w:hAnsi="宋体" w:cs="宋体"/>
                <w:color w:val="000000"/>
                <w:kern w:val="0"/>
                <w:szCs w:val="21"/>
              </w:rPr>
            </w:pPr>
            <w:r>
              <w:rPr>
                <w:rFonts w:hint="eastAsia" w:ascii="宋体" w:hAnsi="宋体" w:cs="宋体"/>
                <w:color w:val="000000"/>
                <w:kern w:val="0"/>
                <w:szCs w:val="21"/>
              </w:rPr>
              <w:t>任务查收</w:t>
            </w:r>
          </w:p>
        </w:tc>
        <w:tc>
          <w:tcPr>
            <w:tcW w:w="7834" w:type="dxa"/>
            <w:gridSpan w:val="3"/>
            <w:tcBorders>
              <w:top w:val="single" w:color="auto" w:sz="4" w:space="0"/>
              <w:left w:val="single" w:color="auto" w:sz="4" w:space="0"/>
              <w:right w:val="single" w:color="auto" w:sz="4" w:space="0"/>
            </w:tcBorders>
          </w:tcPr>
          <w:p>
            <w:pPr>
              <w:widowControl/>
              <w:spacing w:line="400" w:lineRule="exact"/>
              <w:jc w:val="left"/>
              <w:rPr>
                <w:rFonts w:ascii="宋体" w:hAnsi="宋体" w:cs="宋体"/>
                <w:color w:val="000000"/>
                <w:kern w:val="0"/>
                <w:szCs w:val="21"/>
              </w:rPr>
            </w:pPr>
            <w:r>
              <w:rPr>
                <w:rFonts w:hint="eastAsia" w:ascii="宋体" w:hAnsi="宋体" w:cs="宋体"/>
                <w:color w:val="000000"/>
                <w:szCs w:val="21"/>
              </w:rPr>
              <w:t>支持</w:t>
            </w:r>
            <w:r>
              <w:rPr>
                <w:rFonts w:hint="eastAsia" w:ascii="宋体" w:hAnsi="宋体" w:cs="宋体"/>
                <w:color w:val="000000"/>
                <w:kern w:val="0"/>
                <w:szCs w:val="21"/>
              </w:rPr>
              <w:t>移动端</w:t>
            </w:r>
            <w:r>
              <w:rPr>
                <w:rFonts w:hint="eastAsia" w:ascii="宋体" w:hAnsi="宋体" w:cs="宋体"/>
                <w:color w:val="000000"/>
                <w:szCs w:val="21"/>
              </w:rPr>
              <w:t>关联PC端相关模块，能接收任务通知及具备待处理的提示功能。可通过移动端对应条款及制度分类上传、审核相关材料及制度。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89"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宋体"/>
                <w:color w:val="000000"/>
                <w:szCs w:val="21"/>
              </w:rPr>
            </w:pPr>
            <w:r>
              <w:rPr>
                <w:rFonts w:hint="eastAsia" w:ascii="宋体" w:hAnsi="宋体" w:cs="宋体"/>
                <w:color w:val="000000"/>
                <w:szCs w:val="21"/>
              </w:rPr>
              <w:t>★23</w:t>
            </w:r>
          </w:p>
        </w:tc>
        <w:tc>
          <w:tcPr>
            <w:tcW w:w="1007" w:type="dxa"/>
            <w:tcBorders>
              <w:top w:val="single" w:color="auto" w:sz="4" w:space="0"/>
              <w:left w:val="single" w:color="auto" w:sz="4" w:space="0"/>
              <w:bottom w:val="single" w:color="auto" w:sz="4" w:space="0"/>
              <w:right w:val="single" w:color="auto" w:sz="4" w:space="0"/>
            </w:tcBorders>
            <w:vAlign w:val="center"/>
          </w:tcPr>
          <w:p>
            <w:pPr>
              <w:widowControl/>
              <w:spacing w:line="400" w:lineRule="exact"/>
              <w:rPr>
                <w:rFonts w:ascii="宋体" w:hAnsi="宋体" w:cs="宋体"/>
                <w:color w:val="000000"/>
                <w:kern w:val="0"/>
                <w:szCs w:val="21"/>
              </w:rPr>
            </w:pPr>
            <w:r>
              <w:rPr>
                <w:rFonts w:hint="eastAsia" w:ascii="宋体" w:hAnsi="宋体" w:cs="宋体"/>
                <w:color w:val="000000"/>
                <w:kern w:val="0"/>
                <w:szCs w:val="21"/>
              </w:rPr>
              <w:t>标准查阅及制度学习</w:t>
            </w:r>
          </w:p>
        </w:tc>
        <w:tc>
          <w:tcPr>
            <w:tcW w:w="7834" w:type="dxa"/>
            <w:gridSpan w:val="3"/>
            <w:tcBorders>
              <w:top w:val="single" w:color="auto" w:sz="4" w:space="0"/>
              <w:left w:val="single" w:color="auto" w:sz="4" w:space="0"/>
              <w:bottom w:val="single" w:color="auto" w:sz="4" w:space="0"/>
              <w:right w:val="single" w:color="auto" w:sz="4" w:space="0"/>
            </w:tcBorders>
          </w:tcPr>
          <w:p>
            <w:pPr>
              <w:widowControl/>
              <w:spacing w:line="400" w:lineRule="exact"/>
              <w:jc w:val="left"/>
              <w:rPr>
                <w:rFonts w:ascii="宋体" w:hAnsi="宋体" w:cs="宋体"/>
                <w:color w:val="000000"/>
                <w:kern w:val="0"/>
                <w:szCs w:val="21"/>
              </w:rPr>
            </w:pPr>
            <w:r>
              <w:rPr>
                <w:rFonts w:hint="eastAsia" w:ascii="宋体" w:hAnsi="宋体" w:cs="宋体"/>
                <w:color w:val="000000"/>
                <w:kern w:val="0"/>
                <w:szCs w:val="21"/>
              </w:rPr>
              <w:t>可以通过移动端对创建条款进行学习，学习内容包括评审方法、资料目录及参考材料，学习记录可留痕。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789"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宋体"/>
                <w:color w:val="000000"/>
                <w:szCs w:val="21"/>
              </w:rPr>
            </w:pPr>
            <w:r>
              <w:rPr>
                <w:rFonts w:hint="eastAsia" w:ascii="宋体" w:hAnsi="宋体" w:cs="宋体"/>
                <w:color w:val="000000"/>
                <w:szCs w:val="21"/>
              </w:rPr>
              <w:t>★24</w:t>
            </w:r>
          </w:p>
        </w:tc>
        <w:tc>
          <w:tcPr>
            <w:tcW w:w="1007" w:type="dxa"/>
            <w:tcBorders>
              <w:top w:val="single" w:color="auto" w:sz="4" w:space="0"/>
              <w:left w:val="single" w:color="auto" w:sz="4" w:space="0"/>
              <w:bottom w:val="single" w:color="auto" w:sz="4" w:space="0"/>
              <w:right w:val="single" w:color="auto" w:sz="4" w:space="0"/>
            </w:tcBorders>
            <w:vAlign w:val="center"/>
          </w:tcPr>
          <w:p>
            <w:pPr>
              <w:widowControl/>
              <w:spacing w:line="400" w:lineRule="exact"/>
              <w:rPr>
                <w:rFonts w:ascii="宋体" w:hAnsi="宋体" w:cs="宋体"/>
                <w:color w:val="000000"/>
                <w:kern w:val="0"/>
                <w:szCs w:val="21"/>
              </w:rPr>
            </w:pPr>
            <w:r>
              <w:rPr>
                <w:rFonts w:hint="eastAsia" w:ascii="宋体" w:hAnsi="宋体" w:cs="宋体"/>
                <w:color w:val="000000"/>
                <w:kern w:val="0"/>
                <w:szCs w:val="21"/>
              </w:rPr>
              <w:t>自查自评</w:t>
            </w:r>
          </w:p>
        </w:tc>
        <w:tc>
          <w:tcPr>
            <w:tcW w:w="7834" w:type="dxa"/>
            <w:gridSpan w:val="3"/>
            <w:tcBorders>
              <w:top w:val="single" w:color="auto" w:sz="4" w:space="0"/>
              <w:left w:val="single" w:color="auto" w:sz="4" w:space="0"/>
              <w:bottom w:val="single" w:color="auto" w:sz="4" w:space="0"/>
              <w:right w:val="single" w:color="auto" w:sz="4" w:space="0"/>
            </w:tcBorders>
          </w:tcPr>
          <w:p>
            <w:pPr>
              <w:widowControl/>
              <w:spacing w:line="400" w:lineRule="exact"/>
              <w:jc w:val="left"/>
              <w:rPr>
                <w:rFonts w:ascii="宋体" w:hAnsi="宋体" w:cs="宋体"/>
                <w:color w:val="000000"/>
                <w:kern w:val="0"/>
                <w:szCs w:val="21"/>
              </w:rPr>
            </w:pPr>
            <w:r>
              <w:rPr>
                <w:rFonts w:hint="eastAsia" w:ascii="宋体" w:hAnsi="宋体" w:cs="宋体"/>
                <w:color w:val="000000"/>
                <w:kern w:val="0"/>
                <w:szCs w:val="21"/>
              </w:rPr>
              <w:t>可以通过移动端把控医院创建质量及进度，科室负责人通过移动端可以对负责条款进行自查自评，并给出发送自评意见。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89"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宋体"/>
                <w:color w:val="000000"/>
                <w:szCs w:val="21"/>
              </w:rPr>
            </w:pPr>
            <w:r>
              <w:rPr>
                <w:rFonts w:hint="eastAsia" w:ascii="宋体" w:hAnsi="宋体" w:cs="宋体"/>
                <w:bCs/>
                <w:color w:val="000000"/>
                <w:szCs w:val="21"/>
              </w:rPr>
              <w:t>25</w:t>
            </w:r>
          </w:p>
        </w:tc>
        <w:tc>
          <w:tcPr>
            <w:tcW w:w="1007" w:type="dxa"/>
            <w:tcBorders>
              <w:top w:val="single" w:color="auto" w:sz="4" w:space="0"/>
              <w:left w:val="single" w:color="auto" w:sz="4" w:space="0"/>
              <w:bottom w:val="single" w:color="auto" w:sz="4" w:space="0"/>
              <w:right w:val="single" w:color="auto" w:sz="4" w:space="0"/>
            </w:tcBorders>
            <w:vAlign w:val="center"/>
          </w:tcPr>
          <w:p>
            <w:pPr>
              <w:widowControl/>
              <w:spacing w:line="400" w:lineRule="exact"/>
              <w:rPr>
                <w:rFonts w:ascii="宋体" w:hAnsi="宋体" w:cs="宋体"/>
                <w:color w:val="000000"/>
                <w:szCs w:val="21"/>
              </w:rPr>
            </w:pPr>
            <w:r>
              <w:rPr>
                <w:rFonts w:hint="eastAsia" w:ascii="宋体" w:hAnsi="宋体" w:cs="宋体"/>
                <w:color w:val="000000"/>
                <w:szCs w:val="21"/>
              </w:rPr>
              <w:t>进度</w:t>
            </w:r>
          </w:p>
          <w:p>
            <w:pPr>
              <w:widowControl/>
              <w:spacing w:line="400" w:lineRule="exact"/>
              <w:rPr>
                <w:rFonts w:ascii="宋体" w:hAnsi="宋体" w:cs="宋体"/>
                <w:color w:val="000000"/>
                <w:kern w:val="0"/>
                <w:szCs w:val="21"/>
              </w:rPr>
            </w:pPr>
            <w:r>
              <w:rPr>
                <w:rFonts w:hint="eastAsia" w:ascii="宋体" w:hAnsi="宋体" w:cs="宋体"/>
                <w:color w:val="000000"/>
                <w:szCs w:val="21"/>
              </w:rPr>
              <w:t>统计</w:t>
            </w:r>
          </w:p>
        </w:tc>
        <w:tc>
          <w:tcPr>
            <w:tcW w:w="7834" w:type="dxa"/>
            <w:gridSpan w:val="3"/>
            <w:tcBorders>
              <w:top w:val="single" w:color="auto" w:sz="4" w:space="0"/>
              <w:left w:val="single" w:color="auto" w:sz="4" w:space="0"/>
              <w:bottom w:val="single" w:color="auto" w:sz="4" w:space="0"/>
              <w:right w:val="single" w:color="auto" w:sz="4" w:space="0"/>
            </w:tcBorders>
          </w:tcPr>
          <w:p>
            <w:pPr>
              <w:widowControl/>
              <w:spacing w:line="400" w:lineRule="exact"/>
              <w:jc w:val="left"/>
              <w:rPr>
                <w:rFonts w:ascii="宋体" w:hAnsi="宋体" w:cs="宋体"/>
                <w:color w:val="000000"/>
                <w:kern w:val="0"/>
                <w:szCs w:val="21"/>
              </w:rPr>
            </w:pPr>
            <w:r>
              <w:rPr>
                <w:rFonts w:hint="eastAsia" w:ascii="宋体" w:hAnsi="宋体" w:cs="宋体"/>
                <w:color w:val="000000"/>
                <w:szCs w:val="21"/>
              </w:rPr>
              <w:t>能在</w:t>
            </w:r>
            <w:r>
              <w:rPr>
                <w:rFonts w:hint="eastAsia" w:ascii="宋体" w:hAnsi="宋体" w:cs="宋体"/>
                <w:color w:val="000000"/>
                <w:kern w:val="0"/>
                <w:szCs w:val="21"/>
              </w:rPr>
              <w:t>移动端</w:t>
            </w:r>
            <w:r>
              <w:rPr>
                <w:rFonts w:hint="eastAsia" w:ascii="宋体" w:hAnsi="宋体" w:cs="宋体"/>
                <w:color w:val="000000"/>
                <w:szCs w:val="21"/>
              </w:rPr>
              <w:t>根据全院、责任分组、牵头科室、责任人和章节条款进行任务型和评审型的进度统计功能并进行图标展现对比，体现持续改进痕迹。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96"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rPr>
                <w:rFonts w:ascii="宋体" w:hAnsi="宋体" w:cs="宋体"/>
                <w:color w:val="000000"/>
                <w:szCs w:val="21"/>
              </w:rPr>
            </w:pPr>
            <w:r>
              <w:rPr>
                <w:rFonts w:hint="eastAsia" w:ascii="宋体" w:hAnsi="宋体" w:cs="宋体"/>
                <w:color w:val="000000"/>
                <w:szCs w:val="21"/>
              </w:rPr>
              <w:t>项目预算</w:t>
            </w:r>
          </w:p>
        </w:tc>
        <w:tc>
          <w:tcPr>
            <w:tcW w:w="7834" w:type="dxa"/>
            <w:gridSpan w:val="3"/>
            <w:tcBorders>
              <w:top w:val="single" w:color="auto" w:sz="4" w:space="0"/>
              <w:left w:val="single" w:color="auto" w:sz="4" w:space="0"/>
              <w:bottom w:val="single" w:color="auto" w:sz="4" w:space="0"/>
              <w:right w:val="single" w:color="auto" w:sz="4" w:space="0"/>
            </w:tcBorders>
          </w:tcPr>
          <w:p>
            <w:pPr>
              <w:widowControl/>
              <w:spacing w:line="400" w:lineRule="exact"/>
              <w:ind w:firstLine="1560" w:firstLineChars="600"/>
              <w:jc w:val="left"/>
              <w:rPr>
                <w:rFonts w:ascii="宋体" w:hAnsi="宋体" w:cs="宋体"/>
                <w:color w:val="000000"/>
                <w:szCs w:val="21"/>
              </w:rPr>
            </w:pPr>
            <w:r>
              <w:rPr>
                <w:rFonts w:hint="eastAsia" w:ascii="宋体" w:hAnsi="宋体" w:cs="宋体"/>
                <w:color w:val="000000"/>
                <w:szCs w:val="21"/>
              </w:rPr>
              <w:t>180000元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96"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宋体"/>
                <w:color w:val="000000"/>
                <w:szCs w:val="21"/>
              </w:rPr>
            </w:pPr>
            <w:r>
              <w:rPr>
                <w:rFonts w:hint="eastAsia" w:ascii="宋体" w:hAnsi="宋体" w:cs="宋体"/>
                <w:color w:val="000000"/>
                <w:szCs w:val="21"/>
              </w:rPr>
              <w:t>参数备注</w:t>
            </w:r>
          </w:p>
        </w:tc>
        <w:tc>
          <w:tcPr>
            <w:tcW w:w="7834" w:type="dxa"/>
            <w:gridSpan w:val="3"/>
            <w:tcBorders>
              <w:top w:val="single" w:color="auto" w:sz="4" w:space="0"/>
              <w:left w:val="single" w:color="auto" w:sz="4" w:space="0"/>
              <w:bottom w:val="single" w:color="auto" w:sz="4" w:space="0"/>
              <w:right w:val="single" w:color="auto" w:sz="4" w:space="0"/>
            </w:tcBorders>
          </w:tcPr>
          <w:p>
            <w:pPr>
              <w:spacing w:line="360" w:lineRule="auto"/>
              <w:jc w:val="center"/>
              <w:rPr>
                <w:sz w:val="24"/>
              </w:rPr>
            </w:pPr>
            <w:r>
              <w:rPr>
                <w:rFonts w:hint="eastAsia"/>
                <w:sz w:val="24"/>
              </w:rPr>
              <w:t>标星参数必须满足，如中标供应商无法满足，做废标处理</w:t>
            </w:r>
          </w:p>
          <w:p>
            <w:pPr>
              <w:widowControl/>
              <w:spacing w:line="400" w:lineRule="exact"/>
              <w:ind w:firstLine="1560" w:firstLineChars="600"/>
              <w:jc w:val="center"/>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8" w:hRule="atLeast"/>
          <w:jc w:val="center"/>
        </w:trPr>
        <w:tc>
          <w:tcPr>
            <w:tcW w:w="1796"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rPr>
                <w:rFonts w:ascii="宋体" w:hAnsi="宋体" w:cs="宋体"/>
                <w:color w:val="000000"/>
                <w:szCs w:val="21"/>
              </w:rPr>
            </w:pPr>
            <w:r>
              <w:rPr>
                <w:rFonts w:hint="eastAsia" w:ascii="宋体" w:hAnsi="宋体" w:cs="宋体"/>
                <w:color w:val="000000"/>
                <w:szCs w:val="21"/>
              </w:rPr>
              <w:t>项目要求</w:t>
            </w:r>
          </w:p>
        </w:tc>
        <w:tc>
          <w:tcPr>
            <w:tcW w:w="7834" w:type="dxa"/>
            <w:gridSpan w:val="3"/>
            <w:tcBorders>
              <w:top w:val="single" w:color="auto" w:sz="4" w:space="0"/>
              <w:left w:val="single" w:color="auto" w:sz="4" w:space="0"/>
              <w:bottom w:val="single" w:color="auto" w:sz="4" w:space="0"/>
              <w:right w:val="single" w:color="auto" w:sz="4" w:space="0"/>
            </w:tcBorders>
          </w:tcPr>
          <w:p>
            <w:pPr>
              <w:spacing w:line="360" w:lineRule="auto"/>
              <w:jc w:val="center"/>
              <w:rPr>
                <w:sz w:val="24"/>
              </w:rPr>
            </w:pPr>
            <w:r>
              <w:rPr>
                <w:rFonts w:hint="eastAsia"/>
                <w:sz w:val="24"/>
              </w:rPr>
              <w:t>1.为保障项目质量，中标供应商在签订合同前需提供不少于贰拾份的江苏省及浙江省内三级医院相同案例合同复印件及院方联系方式（其中三甲医院案例不少于拾份），如中标供应商无法提供，做废标处理。</w:t>
            </w:r>
          </w:p>
          <w:p>
            <w:pPr>
              <w:spacing w:line="360" w:lineRule="auto"/>
              <w:jc w:val="center"/>
              <w:rPr>
                <w:sz w:val="24"/>
              </w:rPr>
            </w:pPr>
            <w:r>
              <w:rPr>
                <w:rFonts w:hint="eastAsia"/>
                <w:sz w:val="24"/>
              </w:rPr>
              <w:t>2、供应商应同时拥有医院创建著作权和医院制度管理著作权，如中标供应商无法提供，做废标处理。</w:t>
            </w:r>
          </w:p>
          <w:p>
            <w:pPr>
              <w:spacing w:line="360" w:lineRule="auto"/>
              <w:jc w:val="center"/>
              <w:rPr>
                <w:sz w:val="24"/>
              </w:rPr>
            </w:pPr>
            <w:r>
              <w:rPr>
                <w:rFonts w:hint="eastAsia"/>
                <w:sz w:val="24"/>
              </w:rPr>
              <w:t>3、软件免费维保期为验收合格后两年，提供</w:t>
            </w:r>
            <w:r>
              <w:rPr>
                <w:sz w:val="24"/>
              </w:rPr>
              <w:t>7*24</w:t>
            </w:r>
            <w:r>
              <w:rPr>
                <w:rFonts w:hint="eastAsia"/>
                <w:sz w:val="24"/>
              </w:rPr>
              <w:t>小时服务，提供驻点工程师的名录，质保期满后维保费用不得超过合同额的5%。</w:t>
            </w:r>
          </w:p>
          <w:p>
            <w:pPr>
              <w:spacing w:line="360" w:lineRule="auto"/>
              <w:jc w:val="center"/>
              <w:rPr>
                <w:sz w:val="24"/>
              </w:rPr>
            </w:pPr>
            <w:r>
              <w:rPr>
                <w:rFonts w:hint="eastAsia"/>
                <w:sz w:val="24"/>
              </w:rPr>
              <w:t>4、供应商承诺在软件实施完成后，针对院内各医技科室使用过程中提出的合理需求须及时响应，并提供解决方案。</w:t>
            </w:r>
          </w:p>
          <w:p>
            <w:pPr>
              <w:spacing w:line="360" w:lineRule="auto"/>
              <w:jc w:val="center"/>
              <w:rPr>
                <w:sz w:val="24"/>
              </w:rPr>
            </w:pPr>
            <w:r>
              <w:rPr>
                <w:rFonts w:hint="eastAsia"/>
                <w:sz w:val="24"/>
              </w:rPr>
              <w:t>5、实施和服务时间要求：合同签订后即开始实施，实施期一个月（除特殊原因外）。上线一个月内必须通过验收。</w:t>
            </w:r>
          </w:p>
          <w:p>
            <w:pPr>
              <w:spacing w:line="360" w:lineRule="auto"/>
              <w:jc w:val="center"/>
              <w:rPr>
                <w:rFonts w:ascii="宋体" w:hAnsi="宋体" w:cs="宋体"/>
                <w:color w:val="000000"/>
                <w:szCs w:val="21"/>
              </w:rPr>
            </w:pPr>
            <w:r>
              <w:rPr>
                <w:rFonts w:hint="eastAsia"/>
                <w:sz w:val="24"/>
              </w:rPr>
              <w:t>6、付款方式：签订合同后支付合同额10％，验收合格后支付合同全额的8</w:t>
            </w:r>
            <w:r>
              <w:rPr>
                <w:sz w:val="24"/>
              </w:rPr>
              <w:t>0%</w:t>
            </w:r>
            <w:r>
              <w:rPr>
                <w:rFonts w:hint="eastAsia"/>
                <w:sz w:val="24"/>
              </w:rPr>
              <w:t>，余额在系统运行稳定后一年内付清。</w:t>
            </w:r>
          </w:p>
        </w:tc>
      </w:tr>
    </w:tbl>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71FE6"/>
    <w:multiLevelType w:val="singleLevel"/>
    <w:tmpl w:val="03771FE6"/>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2C21BBA"/>
    <w:rsid w:val="32C21B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6"/>
      <w:szCs w:val="26"/>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customStyle="1" w:styleId="2">
    <w:name w:val="_Style 3"/>
    <w:qFormat/>
    <w:uiPriority w:val="1"/>
    <w:pPr>
      <w:widowControl w:val="0"/>
      <w:jc w:val="both"/>
    </w:pPr>
    <w:rPr>
      <w:rFonts w:ascii="Calibri" w:hAnsi="Calibri" w:eastAsia="宋体" w:cs="Times New Roman"/>
      <w:kern w:val="2"/>
      <w:sz w:val="21"/>
      <w:szCs w:val="22"/>
      <w:lang w:val="en-US" w:eastAsia="zh-CN" w:bidi="ar-SA"/>
    </w:rPr>
  </w:style>
  <w:style w:type="paragraph" w:styleId="5">
    <w:name w:val="List Paragraph"/>
    <w:basedOn w:val="1"/>
    <w:qFormat/>
    <w:uiPriority w:val="99"/>
    <w:pPr>
      <w:ind w:firstLine="420" w:firstLineChars="200"/>
    </w:pPr>
    <w:rPr>
      <w:rFonts w:ascii="Calibri" w:hAnsi="Calibri"/>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2020-11-18T04:30:00Z</dcterms:created>
  <dc:creator>Lily</dc:creator>
  <cp:lastModifiedBy>Lily</cp:lastModifiedBy>
  <dcterms:modified xsi:type="dcterms:W3CDTF">2020-11-18T04:33:46Z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