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Ansi="宋体"/>
          <w:b/>
          <w:sz w:val="24"/>
        </w:rPr>
        <w:t>附件</w:t>
      </w:r>
      <w:r>
        <w:rPr>
          <w:b/>
          <w:sz w:val="24"/>
        </w:rPr>
        <w:t>2</w:t>
      </w:r>
      <w:r>
        <w:rPr>
          <w:rFonts w:hAnsi="宋体"/>
          <w:b/>
          <w:sz w:val="24"/>
        </w:rPr>
        <w:t>：</w:t>
      </w:r>
    </w:p>
    <w:p>
      <w:pPr>
        <w:jc w:val="center"/>
        <w:rPr>
          <w:b/>
          <w:sz w:val="24"/>
        </w:rPr>
      </w:pPr>
      <w:r>
        <w:rPr>
          <w:rFonts w:hAnsi="宋体"/>
          <w:b/>
          <w:sz w:val="24"/>
        </w:rPr>
        <w:t>投标报价书</w:t>
      </w:r>
    </w:p>
    <w:p>
      <w:pPr>
        <w:jc w:val="center"/>
        <w:rPr>
          <w:sz w:val="24"/>
        </w:rPr>
      </w:pPr>
    </w:p>
    <w:p>
      <w:pPr>
        <w:jc w:val="left"/>
        <w:rPr>
          <w:sz w:val="24"/>
        </w:rPr>
      </w:pPr>
      <w:r>
        <w:rPr>
          <w:sz w:val="24"/>
        </w:rPr>
        <w:t>项目名称：苏州高新区人民</w:t>
      </w:r>
      <w:r>
        <w:rPr>
          <w:rFonts w:hint="eastAsia"/>
          <w:sz w:val="24"/>
        </w:rPr>
        <w:t>医院等级医院创建管理系统</w:t>
      </w:r>
    </w:p>
    <w:p>
      <w:pPr>
        <w:jc w:val="left"/>
        <w:rPr>
          <w:sz w:val="24"/>
        </w:rPr>
      </w:pPr>
      <w:r>
        <w:rPr>
          <w:sz w:val="24"/>
        </w:rPr>
        <w:t>货币单位：人民币</w:t>
      </w:r>
    </w:p>
    <w:p>
      <w:pPr>
        <w:jc w:val="left"/>
        <w:rPr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287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项目内容</w:t>
            </w:r>
          </w:p>
        </w:tc>
        <w:tc>
          <w:tcPr>
            <w:tcW w:w="168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0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投标价格小计</w:t>
            </w:r>
          </w:p>
        </w:tc>
        <w:tc>
          <w:tcPr>
            <w:tcW w:w="168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注：该预算报价书除装订进投标书外，需另附信封密封单独提交。</w:t>
      </w:r>
    </w:p>
    <w:p>
      <w:pPr>
        <w:pStyle w:val="2"/>
      </w:pPr>
      <w:r>
        <w:br w:type="page"/>
      </w: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供应商二次报价表</w:t>
      </w:r>
    </w:p>
    <w:p>
      <w:pPr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0" w:hRule="atLeast"/>
        </w:trPr>
        <w:tc>
          <w:tcPr>
            <w:tcW w:w="8100" w:type="dxa"/>
          </w:tcPr>
          <w:p>
            <w:pPr>
              <w:jc w:val="left"/>
              <w:rPr>
                <w:b/>
                <w:color w:val="000000"/>
                <w:sz w:val="10"/>
                <w:szCs w:val="10"/>
              </w:rPr>
            </w:pP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采购项目：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苏州高新区人民医院等级医院创建管理系统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              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公司名称：______________________________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投标价格：（人民币:元）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小写：_________________________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  大写：_________________________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其它承诺：_____________________________________________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法定代表人或授权委托人签字：____________________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日期：_____________________</w:t>
            </w:r>
          </w:p>
          <w:p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82453"/>
    <w:rsid w:val="414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6"/>
      <w:szCs w:val="2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2020-11-18T04:33:00Z</dcterms:created>
  <dc:creator>Lily</dc:creator>
  <cp:lastModifiedBy>Lily</cp:lastModifiedBy>
  <dcterms:modified xsi:type="dcterms:W3CDTF">2020-11-18T04:34:06Z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